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155" w:rsidRPr="006E5155" w:rsidRDefault="006E5155" w:rsidP="00FD7687">
      <w:pPr>
        <w:pStyle w:val="a3"/>
        <w:spacing w:before="0" w:beforeAutospacing="0" w:after="0" w:afterAutospacing="0"/>
        <w:ind w:firstLineChars="200" w:firstLine="883"/>
        <w:jc w:val="center"/>
        <w:rPr>
          <w:rFonts w:asciiTheme="majorEastAsia" w:eastAsiaTheme="majorEastAsia" w:hAnsiTheme="majorEastAsia"/>
          <w:b/>
          <w:color w:val="FF0000"/>
          <w:sz w:val="44"/>
          <w:szCs w:val="44"/>
        </w:rPr>
      </w:pPr>
      <w:r w:rsidRPr="006E5155">
        <w:rPr>
          <w:rFonts w:asciiTheme="majorEastAsia" w:eastAsiaTheme="majorEastAsia" w:hAnsiTheme="majorEastAsia" w:hint="eastAsia"/>
          <w:b/>
          <w:color w:val="FF0000"/>
          <w:sz w:val="44"/>
          <w:szCs w:val="44"/>
        </w:rPr>
        <w:t>考点</w:t>
      </w:r>
      <w:r w:rsidR="00FD7687">
        <w:rPr>
          <w:rFonts w:asciiTheme="majorEastAsia" w:eastAsiaTheme="majorEastAsia" w:hAnsiTheme="majorEastAsia" w:hint="eastAsia"/>
          <w:b/>
          <w:color w:val="FF0000"/>
          <w:sz w:val="44"/>
          <w:szCs w:val="44"/>
        </w:rPr>
        <w:t>9</w:t>
      </w:r>
      <w:r w:rsidRPr="006E5155">
        <w:rPr>
          <w:rFonts w:asciiTheme="majorEastAsia" w:eastAsiaTheme="majorEastAsia" w:hAnsiTheme="majorEastAsia" w:hint="eastAsia"/>
          <w:b/>
          <w:color w:val="FF0000"/>
          <w:sz w:val="44"/>
          <w:szCs w:val="44"/>
        </w:rPr>
        <w:t xml:space="preserve"> 文言文阅读</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[2016 新课标全国卷乙卷(Ⅰ卷)] 阅读下面的文言文,完成问题。</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曾公亮,字明仲,泉州晋江人。举进士甲科,知会稽县。民田镜湖旁,每患湖溢。公亮立斗门,泄水入曹娥江,民受其利。以端明殿学士知郑州,</w:t>
      </w:r>
      <w:r w:rsidRPr="006E5155">
        <w:rPr>
          <w:rFonts w:asciiTheme="minorEastAsia" w:eastAsiaTheme="minorEastAsia" w:hAnsiTheme="minorEastAsia" w:hint="eastAsia"/>
          <w:b/>
          <w:bCs/>
          <w:sz w:val="28"/>
          <w:szCs w:val="28"/>
        </w:rPr>
        <w:t>为政有能声盗悉窜他境至夜户不闭尝有使客亡橐中物移书诘盗公亮报吾境不藏盗殆从者之廋耳索之果然</w:t>
      </w:r>
      <w:r w:rsidR="00662FF3" w:rsidRPr="006E5155">
        <w:rPr>
          <w:rFonts w:asciiTheme="minorEastAsia" w:eastAsiaTheme="minorEastAsia" w:hAnsiTheme="minorEastAsia" w:hint="eastAsia"/>
          <w:b/>
          <w:bCs/>
          <w:sz w:val="28"/>
          <w:szCs w:val="28"/>
        </w:rPr>
        <w:t xml:space="preserve"> </w:t>
      </w:r>
      <w:r w:rsidRPr="006E5155">
        <w:rPr>
          <w:rFonts w:asciiTheme="minorEastAsia" w:eastAsiaTheme="minorEastAsia" w:hAnsiTheme="minorEastAsia" w:hint="eastAsia"/>
          <w:sz w:val="28"/>
          <w:szCs w:val="28"/>
        </w:rPr>
        <w:t>公亮明练文法,更践久,习知朝廷台阁典宪,</w:t>
      </w:r>
      <w:r w:rsidRPr="006E5155">
        <w:rPr>
          <w:rFonts w:asciiTheme="minorEastAsia" w:eastAsiaTheme="minorEastAsia" w:hAnsiTheme="minorEastAsia" w:hint="eastAsia"/>
          <w:sz w:val="28"/>
          <w:szCs w:val="28"/>
          <w:u w:val="single"/>
        </w:rPr>
        <w:t>首相</w:t>
      </w:r>
      <w:r w:rsidRPr="006E5155">
        <w:rPr>
          <w:rFonts w:asciiTheme="minorEastAsia" w:eastAsiaTheme="minorEastAsia" w:hAnsiTheme="minorEastAsia" w:hint="eastAsia"/>
          <w:sz w:val="28"/>
          <w:szCs w:val="28"/>
        </w:rPr>
        <w:t>韩琦每咨访焉。仁宗末年,琦请</w:t>
      </w:r>
      <w:r w:rsidRPr="006E5155">
        <w:rPr>
          <w:rFonts w:asciiTheme="minorEastAsia" w:eastAsiaTheme="minorEastAsia" w:hAnsiTheme="minorEastAsia" w:hint="eastAsia"/>
          <w:sz w:val="28"/>
          <w:szCs w:val="28"/>
          <w:u w:val="single"/>
        </w:rPr>
        <w:t>建储</w:t>
      </w:r>
      <w:r w:rsidRPr="006E5155">
        <w:rPr>
          <w:rFonts w:asciiTheme="minorEastAsia" w:eastAsiaTheme="minorEastAsia" w:hAnsiTheme="minorEastAsia" w:hint="eastAsia"/>
          <w:sz w:val="28"/>
          <w:szCs w:val="28"/>
        </w:rPr>
        <w:t>,与公亮等共定大议。密州民田产银,或盗取之,大理当以强。公亮曰:“此禁物也,取之虽强,与盗物民家有间矣。”固争之,遂下</w:t>
      </w:r>
      <w:r w:rsidRPr="006E5155">
        <w:rPr>
          <w:rFonts w:asciiTheme="minorEastAsia" w:eastAsiaTheme="minorEastAsia" w:hAnsiTheme="minorEastAsia" w:hint="eastAsia"/>
          <w:sz w:val="28"/>
          <w:szCs w:val="28"/>
          <w:u w:val="single"/>
        </w:rPr>
        <w:t>有司</w:t>
      </w:r>
      <w:r w:rsidRPr="006E5155">
        <w:rPr>
          <w:rFonts w:asciiTheme="minorEastAsia" w:eastAsiaTheme="minorEastAsia" w:hAnsiTheme="minorEastAsia" w:hint="eastAsia"/>
          <w:sz w:val="28"/>
          <w:szCs w:val="28"/>
        </w:rPr>
        <w:t>议,比劫禁物法,盗得不死。</w:t>
      </w:r>
      <w:r w:rsidRPr="006E5155">
        <w:rPr>
          <w:rFonts w:asciiTheme="minorEastAsia" w:eastAsiaTheme="minorEastAsia" w:hAnsiTheme="minorEastAsia" w:hint="eastAsia"/>
          <w:sz w:val="28"/>
          <w:szCs w:val="28"/>
          <w:u w:val="single"/>
        </w:rPr>
        <w:t>契丹</w:t>
      </w:r>
      <w:r w:rsidRPr="006E5155">
        <w:rPr>
          <w:rFonts w:asciiTheme="minorEastAsia" w:eastAsiaTheme="minorEastAsia" w:hAnsiTheme="minorEastAsia" w:hint="eastAsia"/>
          <w:sz w:val="28"/>
          <w:szCs w:val="28"/>
        </w:rPr>
        <w:t>纵人渔界河,又数通盐舟,吏不敢禁,皆谓:与之校,且生事。公亮言:“萌芽不禁,后将奈何?雄州赵滋勇而有谋,可任也。”使谕以指意,边害讫息。英宗即位,加中书侍郎兼礼部尚书,寻加户部尚书。帝不豫,辽使至不能见,命公亮宴于馆,使者不肯赴。公亮质之曰:“</w:t>
      </w:r>
      <w:r w:rsidRPr="006E5155">
        <w:rPr>
          <w:rFonts w:asciiTheme="minorEastAsia" w:eastAsiaTheme="minorEastAsia" w:hAnsiTheme="minorEastAsia" w:hint="eastAsia"/>
          <w:sz w:val="28"/>
          <w:szCs w:val="28"/>
          <w:u w:val="single"/>
        </w:rPr>
        <w:t>锡宴不赴,是不虔君命也。人主有疾,而必使亲临,处之安乎?</w:t>
      </w:r>
      <w:r w:rsidRPr="006E5155">
        <w:rPr>
          <w:rFonts w:asciiTheme="minorEastAsia" w:eastAsiaTheme="minorEastAsia" w:hAnsiTheme="minorEastAsia" w:hint="eastAsia"/>
          <w:sz w:val="28"/>
          <w:szCs w:val="28"/>
        </w:rPr>
        <w:t>”使者即就席。熙宁三年,拜司空兼侍中、河阳三城节度使。明年,起判永兴军。居一岁,还京师。旋以太傅致仕。元丰元年卒,年八十。帝临哭,辍朝三日。公亮方厚庄重,沉深周密,平居谨绳墨,蹈规矩;然性吝啬,殖货至巨万。初荐王安石,及同辅政,知上方向之,阴为子孙计,凡更张庶事,一切听顺,而外若不与之者。尝遣子孝宽参其谋,至上前略无所异,于是帝益信任安石。安石德其助己,故引擢孝宽至枢密以报之。</w:t>
      </w:r>
      <w:r w:rsidRPr="006E5155">
        <w:rPr>
          <w:rFonts w:asciiTheme="minorEastAsia" w:eastAsiaTheme="minorEastAsia" w:hAnsiTheme="minorEastAsia" w:hint="eastAsia"/>
          <w:sz w:val="28"/>
          <w:szCs w:val="28"/>
          <w:u w:val="single"/>
        </w:rPr>
        <w:t>苏轼尝从容责公亮不能救正,世讥其持禄固宠云。</w:t>
      </w:r>
    </w:p>
    <w:p w:rsidR="002B3FE3" w:rsidRPr="006E5155" w:rsidRDefault="002B3FE3" w:rsidP="006E5155">
      <w:pPr>
        <w:pStyle w:val="a3"/>
        <w:spacing w:before="0" w:beforeAutospacing="0" w:after="0" w:afterAutospacing="0"/>
        <w:ind w:firstLineChars="200" w:firstLine="560"/>
        <w:jc w:val="right"/>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(节选自《宋史·曾公亮传》)</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 xml:space="preserve">1．下列对文中加粗部分的断句,正确的一项是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A.为政有能声/盗悉窜他境/至夜户不闭/尝有使客亡橐中物移书/诘盗/公亮报/吾境不藏盗/殆从者之廋耳/索之/果然/</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B.为政有能声/盗悉窜他境/至夜户不闭/尝有使客亡橐中物/移书诘盗/公亮报/吾境不藏盗/殆从者之廋耳/索之/果然/</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C.为政有能声/盗悉窜/他境至夜户不闭/尝有使客亡橐中物移书/诘盗/公亮报/吾境不藏盗/殆从者之廋耳/索之/果然/</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D.为政有能声/盗悉窜/他境至夜户不闭/尝有使客亡橐中物/移书诘盗/公亮报/吾境不藏盗/殆从者之廋耳/索之/果然/</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2．下列对文中词画线语的相关内容的解说,不正确的一项是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A.首相指宰相中居于首位的人,与当今某些国家内阁或政府首脑的含义并不相同。</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B.建储义为确定储君,也即确定皇位的继承人,我国古代通常采用嫡长子继承制。</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C.古代朝廷中分职设官,各有专司,所以可用“有司”来指称朝廷中的各级官员。</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D.契丹是古国名,后来改国号为辽,先后与五代和北宋并立,与中原常发生争端。</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3．下列对原文有关内容的概括和分析,不正确的一项是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A.曾公亮初入仕途,为民兴利除弊。他进士及第后任职会稽县,当时湖水常常外溢,民田受害,他兴修水利工程,将水引入曹娥江,民众因此得益。</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B.曾公亮久经历练,通晓典章制度。他熟知朝廷政务,首相韩琦每每向他咨询;密州有人偷盗民田产银,他认为判处死刑过重,据理力争,最终改判。</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C.曾公亮防患未然,止息边地事端。契丹违约在界河捕鱼运盐,他认为萌芽不禁终将酿成大祸,派使者偕同雄州赵滋前往调解,边地双方得以相安无事。</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D.曾公亮老谋深算,暗中为子孙计。他为人深沉,思虑周密,曾举荐王安石,安石受到宠信,他考虑子孙前程,不露痕迹地处处随顺安石,终于得到回报。</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4．把文中画横线的句子翻译成现代汉语。</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(1)锡宴不赴,是不虔君命也。人主有疾,而必使亲临,处之安乎?</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(2)苏轼尝从容责公亮不能救正,世讥其持禄固宠云。</w:t>
      </w:r>
    </w:p>
    <w:p w:rsidR="002B3FE3" w:rsidRPr="006E5155" w:rsidRDefault="002B3FE3" w:rsidP="006E5155">
      <w:pPr>
        <w:widowControl/>
        <w:ind w:firstLineChars="200" w:firstLine="562"/>
        <w:jc w:val="left"/>
        <w:outlineLvl w:val="2"/>
        <w:rPr>
          <w:rFonts w:asciiTheme="minorEastAsia" w:hAnsiTheme="minorEastAsia" w:cs="宋体"/>
          <w:kern w:val="0"/>
          <w:sz w:val="28"/>
          <w:szCs w:val="28"/>
        </w:rPr>
      </w:pPr>
      <w:r w:rsidRPr="006E5155">
        <w:rPr>
          <w:rFonts w:asciiTheme="minorEastAsia" w:hAnsiTheme="minorEastAsia" w:cs="宋体" w:hint="eastAsia"/>
          <w:b/>
          <w:bCs/>
          <w:kern w:val="0"/>
          <w:sz w:val="28"/>
          <w:szCs w:val="28"/>
        </w:rPr>
        <w:t>答案</w:t>
      </w:r>
      <w:r w:rsidRPr="006E5155">
        <w:rPr>
          <w:rFonts w:asciiTheme="minorEastAsia" w:hAnsiTheme="minorEastAsia" w:cs="宋体" w:hint="eastAsia"/>
          <w:kern w:val="0"/>
          <w:sz w:val="28"/>
          <w:szCs w:val="28"/>
        </w:rPr>
        <w:t xml:space="preserve"> </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1．B</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2．C</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3．C</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4．(1)赐宴不到场,这是对君主命令的不敬。君主有病,却一定要他亲临宴会,做这样的事能心安吗?</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(2)苏轼曾从容地责备公亮不能纠正弊病,世人讥讽他保持禄位加固宠幸。</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解析</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1．本题考查文言文断句的能力。作答此题,可用排除法。“盗悉窜他境”是一个完整的主谓宾结构,“至夜户不闭”是曾公亮“为政有能声”的表现,C、D两项均为“盗悉窜/他境至夜户不闭”,显然不合适;“(使客)移书诘盗”是省略主语的连动结构,A项断为“尝有使客亡橐中物移书/诘盗”,显然语意和结构都不通。据此可得出答案。</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本题考查识记理解古代文化常识的能力。解答此类试题,一要调动自己已有的知识积累与选项进行认真核对,发现不正确之处;二要结合原文具体内容理解,发现不正确之处。C项,“所以可用‘有司’来指称朝廷中的各级官员”不正确。“有司”应指有具体职务、做具体工作的官吏。</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本题考查理解文章内容的能力。解答此类试题的基本思路是“题文对照”。主要对照选项第一句的概括是否准确,第二句的分析与原文内容在人物、时间、事件、逻辑关系等方面有无差别。C项,“派使者偕同雄州赵滋前往调解”错误,从文中来看,是只派赵滋前去。</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4．本题考查翻译文言句子的能力。一要译对句子大意,二要准确把握关键词的翻译。(1)中的关键词:“锡”“虔”“人主”“安”。(2)中的关键词:“责”“讥”“固”。</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[2016 新课标全国卷甲卷(Ⅱ卷)] 阅读下面的文言文,完成问题。</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陈登云,字从龙,唐山人。万历五年进士。除鄢陵知县,征授御史。出按辽东,疏陈安攘十策,又请速首功之赏。改巡山西。还朝,会廷臣方争建储。登云谓议不早决,由贵妃家阴沮之。十六年六月遂因灾异抗疏,劾妃父郑承宪,言:“</w:t>
      </w:r>
      <w:r w:rsidRPr="006E5155">
        <w:rPr>
          <w:rFonts w:asciiTheme="minorEastAsia" w:eastAsiaTheme="minorEastAsia" w:hAnsiTheme="minorEastAsia" w:hint="eastAsia"/>
          <w:b/>
          <w:bCs/>
          <w:sz w:val="28"/>
          <w:szCs w:val="28"/>
        </w:rPr>
        <w:t>承宪怀祸藏奸窥觊储贰且广结术士之流曩</w:t>
      </w:r>
      <w:r w:rsidRPr="006E5155">
        <w:rPr>
          <w:rFonts w:asciiTheme="minorEastAsia" w:eastAsiaTheme="minorEastAsia" w:hAnsiTheme="minorEastAsia" w:hint="eastAsia"/>
          <w:b/>
          <w:bCs/>
          <w:sz w:val="28"/>
          <w:szCs w:val="28"/>
        </w:rPr>
        <w:lastRenderedPageBreak/>
        <w:t>陛下重惩科场冒籍承宪妻每扬言事由己发用以恐喝勋贵簧鼓朝绅 </w:t>
      </w:r>
      <w:r w:rsidRPr="006E5155">
        <w:rPr>
          <w:rFonts w:asciiTheme="minorEastAsia" w:eastAsiaTheme="minorEastAsia" w:hAnsiTheme="minorEastAsia" w:hint="eastAsia"/>
          <w:sz w:val="28"/>
          <w:szCs w:val="28"/>
        </w:rPr>
        <w:t>不但惠安遭其虐焰,即</w:t>
      </w:r>
      <w:r w:rsidRPr="006E5155">
        <w:rPr>
          <w:rFonts w:asciiTheme="minorEastAsia" w:eastAsiaTheme="minorEastAsia" w:hAnsiTheme="minorEastAsia" w:hint="eastAsia"/>
          <w:sz w:val="28"/>
          <w:szCs w:val="28"/>
          <w:u w:val="single"/>
        </w:rPr>
        <w:t>中宫</w:t>
      </w:r>
      <w:r w:rsidRPr="006E5155">
        <w:rPr>
          <w:rFonts w:asciiTheme="minorEastAsia" w:eastAsiaTheme="minorEastAsia" w:hAnsiTheme="minorEastAsia" w:hint="eastAsia"/>
          <w:sz w:val="28"/>
          <w:szCs w:val="28"/>
        </w:rPr>
        <w:t>与太后家亦谨避其锋矣。</w:t>
      </w:r>
      <w:r w:rsidRPr="006E5155">
        <w:rPr>
          <w:rFonts w:asciiTheme="minorEastAsia" w:eastAsiaTheme="minorEastAsia" w:hAnsiTheme="minorEastAsia" w:hint="eastAsia"/>
          <w:sz w:val="28"/>
          <w:szCs w:val="28"/>
          <w:u w:val="single"/>
        </w:rPr>
        <w:t>陛下</w:t>
      </w:r>
      <w:r w:rsidRPr="006E5155">
        <w:rPr>
          <w:rFonts w:asciiTheme="minorEastAsia" w:eastAsiaTheme="minorEastAsia" w:hAnsiTheme="minorEastAsia" w:hint="eastAsia"/>
          <w:sz w:val="28"/>
          <w:szCs w:val="28"/>
        </w:rPr>
        <w:t>享国久长,自由敬德所致,而承宪每对人言,以为不立东宫之效。干挠盛典,蓄隐邪谋,他日何所不至?”疏入,贵妃、承宪皆怒,同列亦为登云危,帝竟留中不下。久之,疏论</w:t>
      </w:r>
      <w:r w:rsidRPr="006E5155">
        <w:rPr>
          <w:rFonts w:asciiTheme="minorEastAsia" w:eastAsiaTheme="minorEastAsia" w:hAnsiTheme="minorEastAsia" w:hint="eastAsia"/>
          <w:sz w:val="28"/>
          <w:szCs w:val="28"/>
          <w:u w:val="single"/>
        </w:rPr>
        <w:t>吏部</w:t>
      </w:r>
      <w:r w:rsidRPr="006E5155">
        <w:rPr>
          <w:rFonts w:asciiTheme="minorEastAsia" w:eastAsiaTheme="minorEastAsia" w:hAnsiTheme="minorEastAsia" w:hint="eastAsia"/>
          <w:sz w:val="28"/>
          <w:szCs w:val="28"/>
        </w:rPr>
        <w:t>尚书陆光祖,又论贬四川提学副使冯时可,论罢应天巡抚李涞、顺天巡抚王致祥,又论礼部侍郎韩世能、尚书罗万化、南京太仆卿徐用检。朝右皆惮之。时方考选科道,登云因疏言:“近岁言官,壬午以前怵于威,则摧刚为柔;壬午以后昵于情,则化直为佞。</w:t>
      </w:r>
      <w:r w:rsidRPr="006E5155">
        <w:rPr>
          <w:rFonts w:asciiTheme="minorEastAsia" w:eastAsiaTheme="minorEastAsia" w:hAnsiTheme="minorEastAsia" w:hint="eastAsia"/>
          <w:sz w:val="28"/>
          <w:szCs w:val="28"/>
          <w:u w:val="single"/>
        </w:rPr>
        <w:t>其间岂无刚直之人,而弗胜龃龉,多不能安其身。</w:t>
      </w:r>
      <w:r w:rsidRPr="006E5155">
        <w:rPr>
          <w:rFonts w:asciiTheme="minorEastAsia" w:eastAsiaTheme="minorEastAsia" w:hAnsiTheme="minorEastAsia" w:hint="eastAsia"/>
          <w:sz w:val="28"/>
          <w:szCs w:val="28"/>
        </w:rPr>
        <w:t>二十年来,以刚直擢京卿者百止一二耳。背公植党,逐嗜乞怜,如所谓‘七豺’‘八狗’者,言路顾居其半。夫台谏为天下持是非,而使人贱辱至此,安望其抗颜直绳,为国家锄大奸、歼巨蠹哉!与其误用而斥之,不若慎于始进。”因条数事以献。出按河南。岁大饥,人相食。</w:t>
      </w:r>
      <w:r w:rsidRPr="006E5155">
        <w:rPr>
          <w:rFonts w:asciiTheme="minorEastAsia" w:eastAsiaTheme="minorEastAsia" w:hAnsiTheme="minorEastAsia" w:hint="eastAsia"/>
          <w:sz w:val="28"/>
          <w:szCs w:val="28"/>
          <w:u w:val="single"/>
        </w:rPr>
        <w:t>副使崔应麟见民啖泽中雁矢,囊示登云,登云即进之于朝。</w:t>
      </w:r>
      <w:r w:rsidRPr="006E5155">
        <w:rPr>
          <w:rFonts w:asciiTheme="minorEastAsia" w:eastAsiaTheme="minorEastAsia" w:hAnsiTheme="minorEastAsia" w:hint="eastAsia"/>
          <w:sz w:val="28"/>
          <w:szCs w:val="28"/>
        </w:rPr>
        <w:t>帝立遣寺丞锺化民赍帑金振之。登云巡方者三,风裁峻厉。以久次当擢京卿,累寝不下,遂</w:t>
      </w:r>
      <w:r w:rsidRPr="006E5155">
        <w:rPr>
          <w:rFonts w:asciiTheme="minorEastAsia" w:eastAsiaTheme="minorEastAsia" w:hAnsiTheme="minorEastAsia" w:hint="eastAsia"/>
          <w:sz w:val="28"/>
          <w:szCs w:val="28"/>
          <w:u w:val="single"/>
        </w:rPr>
        <w:t>移疾</w:t>
      </w:r>
      <w:r w:rsidRPr="006E5155">
        <w:rPr>
          <w:rFonts w:asciiTheme="minorEastAsia" w:eastAsiaTheme="minorEastAsia" w:hAnsiTheme="minorEastAsia" w:hint="eastAsia"/>
          <w:sz w:val="28"/>
          <w:szCs w:val="28"/>
        </w:rPr>
        <w:t>归。寻卒。</w:t>
      </w:r>
    </w:p>
    <w:p w:rsidR="002B3FE3" w:rsidRPr="006E5155" w:rsidRDefault="002B3FE3" w:rsidP="006E5155">
      <w:pPr>
        <w:pStyle w:val="a3"/>
        <w:spacing w:before="0" w:beforeAutospacing="0" w:after="0" w:afterAutospacing="0"/>
        <w:ind w:firstLineChars="200" w:firstLine="560"/>
        <w:jc w:val="right"/>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(节选自《明史·陈登云传》)</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1．下列对文中加粗部分的断句,正确的一项是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A.承宪怀祸藏奸/窥觊储贰且广结术士之流/曩陛下重惩科场/冒籍承宪妻每扬言事由己发/用以恐喝勋贵/簧鼓朝绅/</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B.承宪怀祸藏奸/窥觊储贰/且广结术士之流/曩陛下重惩科场冒籍/承宪妻每扬言/事由己发用以恐喝勋贵/簧鼓朝绅/</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C.承宪怀祸藏奸/窥觊储贰/且广结术士之流/曩陛下重惩科场冒籍/承宪妻每扬言事由己发/用以恐喝勋贵/簧鼓朝绅/</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D.承宪怀祸藏奸/窥觊储贰且广结术士之流/曩陛下重惩科场/冒籍承宪妻每扬言/事由己发用以恐喝勋贵/簧鼓朝绅/</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2．下列对文中画线词语的相关内容的解说,不正确的一项是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A.中宫是皇后所居之宫,后来又可以借指皇后,这与东宫又可借指太子是同样道理。</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B.陛下指宫殿中立有护卫的台阶下,因群臣不可直呼帝王,于是借用为对帝王的尊称。</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C.吏部是古代六部之一,掌管文官任免、考核、升降、调动等,长官为吏部尚书。</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D.移疾指官员上书称病,实际是官员受到权臣诋毁,不得不请求退职的委婉说法。</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3．下列对原文有关内容的概括和分析,不正确的一项是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A.陈登云不畏权贵,弹劾贵妃之父。他出于对朝廷的忠心,即便对郑承宪这样的国戚,也大胆揭发对方为非作歹,包藏祸心,幸而皇上并未因此发怒。</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B.陈登云敢于直言,检举多名重臣。他在朝既久,发现诸多问题,于是奏告一干大臣,其中有些人因此遭到贬职或罢免,以至朝廷大官们都很畏惧他。</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C.陈登云上疏指出,选才慎于始进。他认为二十年来,刚直者很少被提拔进京,在朝者却背公结党,谄媚权贵,与其误用后罢免,不如进用时慎重。</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D.陈登云关心百姓,奏请救助灾区。在他巡视河南期间,当地年成歉收,百姓相食,他向朝廷呈告灾情,皇上当即派遣寺丞锺化民筹措钱款赈济灾民。</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4．把文中画横线的句子翻译成现代汉语。</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(1)其间岂无刚直之人,而弗胜龃龉,多不能安其身。</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(2)副使崔应麟见民啖泽中雁矢,囊示登云,登云即进之于朝。</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答案</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1．C</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2．D</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3．D</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4．(1)其中难道没有刚正的人,但禁不住抵触排挤,大多无法安身。</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(2)副使崔应麟见到百姓吃湖泽中的雁粪,便装入袋中给陈登云看,登云随即送至朝廷。</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解析</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本题考查文言断句的能力。文言断句的前提是通读文段,明确大意。“曩陛下重惩科场冒籍”结构完整,可排除A、D两项。“每扬言事由己发”为“承宪妻”的行为,目的是“用以恐喝勋贵/簧鼓朝绅”,“用以”前面应断开,可以排除B项。答案为C项。</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2．本题考查识记古代文化常识的能力。 “实际是官员……委婉说法”错,移疾指上书称病,为居官者要求隐退的委婉语。</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3．本题考查理解文章内容的能力。D项中“皇上当即派遣寺丞锺化民筹措钱款赈济灾民”错误。文中“帝立遣寺丞锺化民赍帑金振之”意思是皇上立即派遣寺丞锺化民带着国库中的钱币赈济百姓。</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4．本题考查理解并翻译文言句子的能力。</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[2016 新课标全国卷丙卷(Ⅲ卷)] 阅读下列文言文，完成问题。</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傅珪，字邦瑞，清苑人。成化二十三年进士。改庶吉士。弘治中，授编修，寻兼司经局校书。与修《大明会典》成，迁左中允。武宗立，以东宫恩，进左谕德，充讲官，纂修《孝宗实录》。时词臣不附刘瑾，瑾恶之。</w:t>
      </w:r>
      <w:r w:rsidRPr="006E5155">
        <w:rPr>
          <w:rFonts w:asciiTheme="minorEastAsia" w:eastAsiaTheme="minorEastAsia" w:hAnsiTheme="minorEastAsia" w:hint="eastAsia"/>
          <w:b/>
          <w:bCs/>
          <w:sz w:val="28"/>
          <w:szCs w:val="28"/>
          <w:u w:val="single"/>
        </w:rPr>
        <w:t>谓《会典》成于刘健等多所糜费镌与修者官降珪修撰俄以《实录》成进左中允再迁翰林学士历吏部左右侍郎</w:t>
      </w:r>
      <w:r w:rsidRPr="006E5155">
        <w:rPr>
          <w:rFonts w:asciiTheme="minorEastAsia" w:eastAsiaTheme="minorEastAsia" w:hAnsiTheme="minorEastAsia" w:hint="eastAsia"/>
          <w:sz w:val="28"/>
          <w:szCs w:val="28"/>
          <w:u w:val="single"/>
        </w:rPr>
        <w:t>。</w:t>
      </w:r>
      <w:r w:rsidRPr="006E5155">
        <w:rPr>
          <w:rFonts w:asciiTheme="minorEastAsia" w:eastAsiaTheme="minorEastAsia" w:hAnsiTheme="minorEastAsia" w:hint="eastAsia"/>
          <w:sz w:val="28"/>
          <w:szCs w:val="28"/>
        </w:rPr>
        <w:t>正德六年，代费宏为礼部尚书。礼部事视他部为简，自珪数有执争，章奏遂多。帝好佛，自称“大庆法王”。番僧乞田百顷为法王下院，中旨下部，称大庆法王与圣旨并。珪佯不知，执奏：“孰为大庆法王？敢与至尊并书，大不敬。”诏勿问，田亦竟止。珪居闲类木讷者。及当大事，毅然执持，人不能夺，卒以此忤权幸去。</w:t>
      </w:r>
      <w:r w:rsidRPr="006E5155">
        <w:rPr>
          <w:rFonts w:asciiTheme="minorEastAsia" w:eastAsiaTheme="minorEastAsia" w:hAnsiTheme="minorEastAsia" w:hint="eastAsia"/>
          <w:sz w:val="28"/>
          <w:szCs w:val="28"/>
          <w:u w:val="single"/>
        </w:rPr>
        <w:t>教坊司</w:t>
      </w:r>
      <w:r w:rsidRPr="006E5155">
        <w:rPr>
          <w:rFonts w:asciiTheme="minorEastAsia" w:eastAsiaTheme="minorEastAsia" w:hAnsiTheme="minorEastAsia" w:hint="eastAsia"/>
          <w:sz w:val="28"/>
          <w:szCs w:val="28"/>
        </w:rPr>
        <w:t>臧贤请易牙牌，制如朝士，又请改铸方印。珪格不行。贤日夜腾谤于诸阉间，冀去珪。流寇扰河南，太监陆訚谋督师，下廷议，莫敢先发。珪厉声曰：“师老民疲，贼日炽，以冒功者多，偾事者漏罚，失将士心。先所遣已无功，可复遣耶？今贼横行郊圻肘腋间，民嚣然思乱，祸旦夕及宗社。吾侪死不偿责，诸公安得首鼠两端。”由是议罢。疏上，竟遣訚，而中官皆憾珪。御</w:t>
      </w:r>
      <w:r w:rsidRPr="006E5155">
        <w:rPr>
          <w:rFonts w:asciiTheme="minorEastAsia" w:eastAsiaTheme="minorEastAsia" w:hAnsiTheme="minorEastAsia" w:hint="eastAsia"/>
          <w:sz w:val="28"/>
          <w:szCs w:val="28"/>
        </w:rPr>
        <w:lastRenderedPageBreak/>
        <w:t>史张羽奏云南灾。珪因极言四方灾变可畏。八年五月，复奏四月灾，因言：“春秋二百四十二年，灾变六十九事。今自去秋来，地震天鸣，雹降星殒，龙虎出见，地裂山崩，凡四十有二，而水旱不与焉，灾未有若是甚者。”</w:t>
      </w:r>
      <w:r w:rsidRPr="006E5155">
        <w:rPr>
          <w:rFonts w:asciiTheme="minorEastAsia" w:eastAsiaTheme="minorEastAsia" w:hAnsiTheme="minorEastAsia" w:hint="eastAsia"/>
          <w:sz w:val="28"/>
          <w:szCs w:val="28"/>
          <w:u w:val="single"/>
        </w:rPr>
        <w:t>极陈时弊十事，语多斥权幸，权幸益深嫉之。</w:t>
      </w:r>
      <w:r w:rsidRPr="006E5155">
        <w:rPr>
          <w:rFonts w:asciiTheme="minorEastAsia" w:eastAsiaTheme="minorEastAsia" w:hAnsiTheme="minorEastAsia" w:hint="eastAsia"/>
          <w:sz w:val="28"/>
          <w:szCs w:val="28"/>
        </w:rPr>
        <w:t>会户部尚书孙交亦以守正见忤，遂矫旨令二人</w:t>
      </w:r>
      <w:r w:rsidRPr="006E5155">
        <w:rPr>
          <w:rFonts w:asciiTheme="minorEastAsia" w:eastAsiaTheme="minorEastAsia" w:hAnsiTheme="minorEastAsia" w:hint="eastAsia"/>
          <w:sz w:val="28"/>
          <w:szCs w:val="28"/>
          <w:u w:val="single"/>
        </w:rPr>
        <w:t>致仕</w:t>
      </w:r>
      <w:r w:rsidRPr="006E5155">
        <w:rPr>
          <w:rFonts w:asciiTheme="minorEastAsia" w:eastAsiaTheme="minorEastAsia" w:hAnsiTheme="minorEastAsia" w:hint="eastAsia"/>
          <w:sz w:val="28"/>
          <w:szCs w:val="28"/>
        </w:rPr>
        <w:t>。</w:t>
      </w:r>
      <w:r w:rsidRPr="006E5155">
        <w:rPr>
          <w:rFonts w:asciiTheme="minorEastAsia" w:eastAsiaTheme="minorEastAsia" w:hAnsiTheme="minorEastAsia" w:hint="eastAsia"/>
          <w:sz w:val="28"/>
          <w:szCs w:val="28"/>
          <w:u w:val="single"/>
        </w:rPr>
        <w:t>两京</w:t>
      </w:r>
      <w:r w:rsidRPr="006E5155">
        <w:rPr>
          <w:rFonts w:asciiTheme="minorEastAsia" w:eastAsiaTheme="minorEastAsia" w:hAnsiTheme="minorEastAsia" w:hint="eastAsia"/>
          <w:sz w:val="28"/>
          <w:szCs w:val="28"/>
        </w:rPr>
        <w:t>言官交章请留，不听。珪归三年，御史卢雍称珪在位有古大臣风，家无储蓄，日给为累，乞颁月廪、岁隶，以示优礼。</w:t>
      </w:r>
      <w:r w:rsidRPr="006E5155">
        <w:rPr>
          <w:rFonts w:asciiTheme="minorEastAsia" w:eastAsiaTheme="minorEastAsia" w:hAnsiTheme="minorEastAsia" w:hint="eastAsia"/>
          <w:sz w:val="28"/>
          <w:szCs w:val="28"/>
          <w:u w:val="single"/>
        </w:rPr>
        <w:t>又谓珪刚直忠谠，当起用。吏部请如雍言，不报。</w:t>
      </w:r>
      <w:r w:rsidRPr="006E5155">
        <w:rPr>
          <w:rFonts w:asciiTheme="minorEastAsia" w:eastAsiaTheme="minorEastAsia" w:hAnsiTheme="minorEastAsia" w:hint="eastAsia"/>
          <w:sz w:val="28"/>
          <w:szCs w:val="28"/>
        </w:rPr>
        <w:t>而珪适卒，年五十七。遣命毋请恤典。抚、按以为言，诏廕其子中书舍人。嘉靖元年录先朝守正大臣，追赠太子少保，谥文毅。</w:t>
      </w:r>
    </w:p>
    <w:p w:rsidR="002B3FE3" w:rsidRPr="006E5155" w:rsidRDefault="002B3FE3" w:rsidP="006E5155">
      <w:pPr>
        <w:pStyle w:val="a3"/>
        <w:spacing w:before="0" w:beforeAutospacing="0" w:after="0" w:afterAutospacing="0"/>
        <w:ind w:firstLineChars="200" w:firstLine="560"/>
        <w:jc w:val="right"/>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(节选自《明史·傅珪传》)</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1．下列对文中加粗部分的断句，正确的一项是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A.谓《会典》成于刘健等/多所糜费/镌与修者/官降珪修撰/俄以《实录》成/进左中允/再迁翰林学士/历吏部左/右侍郎/</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B.谓《会典》成于刘健等/多所糜费/镌与修者官/降珪修撰/俄以《实录》成/进左中允/再迁翰林学士/历吏部左/右侍郎/</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C.谓《会典》成于刘健等/多所糜费/镌与修者官/降珪修撰/俄以《实录》成进/左中允再迁翰林学士/历吏部左/右侍郎/</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D.谓《会典》成于刘健等/多所糜费/镌与修者/官降珪修撰/俄以《实录》成进/左中允再迁翰林学士/历吏部左/右侍郎/</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2．下列对文中加线词语的相关内容的解说，不正确的一项是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A.礼部为六部之一，掌管礼仪、祭祀、土地、户挤等职事，部长官称为礼部尚书。</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B.教坊司是管理宫廷音乐的官署，专管雅乐以外的音乐、歌舞的教习等演出事务。</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C.致仕本义是将享受的禄位交还给君王，表示官员辞去官职或到规定年龄而离职。</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D.历史上的“两京”有多种所指，文中则指明代永乐年间迁都以后的南北两处京城。</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3．下列对原文有关内容的概括和分析，不正确的一顶是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A.傅珪进入仕途，参与纂修文献。弘治年间，他兼任司经局校书，参与编修《大明会典》得以升职；武宗继位，他进位左谕德，充讲官，修撰《孝宗实录》。</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B.傅珪任职礼部．劝谏讲究策略。他担任礼部尚书时，由于屡有争端，上奏增多；番僧因帝好佛求地百顷，他佯作不知皇上自称大庆法王，不理会给地的事。</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C.傅珪守正不阿，反遭诬蔑报复。每遇大事，他都能坚持己见，不肯随意改易，因而触怒许多人；后因得罪权贵被迫退休，虽有言官请留，他仍坚持离职。</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D.傅珪为官清廉，死后受到好评。御史卢雍称赞他在位时有古代大臣风范，归乡后家无积蓄，艰难度日；嘉靖元年，他被列为先朝守正大臣，追谥为文毅。</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4．把文中画横线的句子翻译成现代汉语。</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(1)极陈时弊十事，语多斥权幸，权幸益深嫉之。</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(2)又谓珪刚直忠谠，当起用。吏部请如雍言，不报。</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lastRenderedPageBreak/>
        <w:t>答案</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2．A</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3．C</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4．(1)极力奏陈其时社会弊病十件事,话语多指斥受宠的权贵,权贵愈加痛恨他。</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(2)又认为傅珪刚正忠实,敢于直言,应当起用。吏部按照卢雍的话上奏,没有回复。</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解析</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本题考查文言文断句的能力。解答此题,可将选项进行对比,判断不同处的正误,最后通过排除法得到正确选项。A、B两项中,不同处是“镌与修者/官降珪修撰”和“镌与修者官/降珪修撰”,从动词“镌(降级、削职)”的意思来分析,与之对应的宾语应该是“官”而不是“修者”。排除A项。那么D项也可以排除。B、C两项中,不同之处是“俄以《实录》成/进左中允/再迁翰林学士”和“俄以《实录》成进/左中允再迁翰林学士”,左中允和翰林学士都是官职名,“进左中允”和“再迁翰林学士”应该是相对应的,所以排除C项。</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2．本题考查识记理解古代文化常识的能力。 “土地、户籍”事务不归礼部掌管,应归户部掌管。</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3．本题考查理解文章内容的能力。 “他仍坚持离职”错误,文中“两京言官交章请留,不听”的意思是两京的言官上奏请求皇帝留下傅珪,但皇帝不答应。这里“不听”的主语是皇上,不是傅珪。</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4．本题考查理解并翻译文中的句子的能力。</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[2016 浙江卷] 阅读下面的文言文,完成问题。</w:t>
      </w:r>
    </w:p>
    <w:p w:rsidR="002B3FE3" w:rsidRPr="006E5155" w:rsidRDefault="002B3FE3" w:rsidP="006E5155">
      <w:pPr>
        <w:pStyle w:val="a3"/>
        <w:spacing w:before="0" w:beforeAutospacing="0" w:after="0" w:afterAutospacing="0"/>
        <w:ind w:firstLineChars="200" w:firstLine="560"/>
        <w:jc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琅嬛福地记</w:t>
      </w:r>
    </w:p>
    <w:p w:rsidR="002B3FE3" w:rsidRPr="006E5155" w:rsidRDefault="002B3FE3" w:rsidP="006E5155">
      <w:pPr>
        <w:pStyle w:val="a3"/>
        <w:spacing w:before="0" w:beforeAutospacing="0" w:after="0" w:afterAutospacing="0"/>
        <w:ind w:firstLineChars="200" w:firstLine="560"/>
        <w:jc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(明)张岱</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晋太康中,张茂先</w:t>
      </w:r>
      <w:r w:rsidRPr="006E5155">
        <w:rPr>
          <w:rFonts w:asciiTheme="minorEastAsia" w:eastAsiaTheme="minorEastAsia" w:hAnsiTheme="minorEastAsia" w:hint="eastAsia"/>
          <w:sz w:val="28"/>
          <w:szCs w:val="28"/>
          <w:vertAlign w:val="superscript"/>
        </w:rPr>
        <w:t>①</w:t>
      </w:r>
      <w:r w:rsidRPr="006E5155">
        <w:rPr>
          <w:rFonts w:asciiTheme="minorEastAsia" w:eastAsiaTheme="minorEastAsia" w:hAnsiTheme="minorEastAsia" w:hint="eastAsia"/>
          <w:sz w:val="28"/>
          <w:szCs w:val="28"/>
        </w:rPr>
        <w:t>为建安从事,游于洞山。缘溪深入,有老人枕书石上卧,茂先坐</w:t>
      </w:r>
      <w:r w:rsidRPr="006E5155">
        <w:rPr>
          <w:rFonts w:asciiTheme="minorEastAsia" w:eastAsiaTheme="minorEastAsia" w:hAnsiTheme="minorEastAsia" w:hint="eastAsia"/>
          <w:sz w:val="28"/>
          <w:szCs w:val="28"/>
          <w:u w:val="single"/>
        </w:rPr>
        <w:t>与</w:t>
      </w:r>
      <w:r w:rsidRPr="006E5155">
        <w:rPr>
          <w:rFonts w:asciiTheme="minorEastAsia" w:eastAsiaTheme="minorEastAsia" w:hAnsiTheme="minorEastAsia" w:hint="eastAsia"/>
          <w:sz w:val="28"/>
          <w:szCs w:val="28"/>
        </w:rPr>
        <w:t>论说。视其所枕书,皆蝌蚪文,莫能辨,茂先异之。老人问茂先曰:“君读书几何?”茂先曰:“华之未读者,二十年内书,</w:t>
      </w:r>
      <w:r w:rsidRPr="006E5155">
        <w:rPr>
          <w:rFonts w:asciiTheme="minorEastAsia" w:eastAsiaTheme="minorEastAsia" w:hAnsiTheme="minorEastAsia" w:hint="eastAsia"/>
          <w:sz w:val="28"/>
          <w:szCs w:val="28"/>
          <w:u w:val="single"/>
        </w:rPr>
        <w:t>若</w:t>
      </w:r>
      <w:r w:rsidRPr="006E5155">
        <w:rPr>
          <w:rFonts w:asciiTheme="minorEastAsia" w:eastAsiaTheme="minorEastAsia" w:hAnsiTheme="minorEastAsia" w:hint="eastAsia"/>
          <w:sz w:val="28"/>
          <w:szCs w:val="28"/>
        </w:rPr>
        <w:t>二十年外书,则华固已读尽之矣。”老人微笑,把茂先臂走石壁下,忽有门入,途径甚宽,至一精舍,藏书万卷。问老人曰:“何书?”曰:“世史也。”又至一室,藏书愈富。又问:“何书?”老人曰:“万国志也。”后至一密室,扃钥甚固,有二黑犬守之,上有署篆,曰“琅嬛福地”。问老人曰:“何地?”曰:“此玉京、紫微、金真、七瑛、丹书、秘籍。”指二犬曰:“此痴龙也,守此二千年矣。”开门</w:t>
      </w:r>
      <w:r w:rsidRPr="006E5155">
        <w:rPr>
          <w:rFonts w:asciiTheme="minorEastAsia" w:eastAsiaTheme="minorEastAsia" w:hAnsiTheme="minorEastAsia" w:hint="eastAsia"/>
          <w:sz w:val="28"/>
          <w:szCs w:val="28"/>
          <w:u w:val="single"/>
        </w:rPr>
        <w:t>肃</w:t>
      </w:r>
      <w:r w:rsidRPr="006E5155">
        <w:rPr>
          <w:rFonts w:asciiTheme="minorEastAsia" w:eastAsiaTheme="minorEastAsia" w:hAnsiTheme="minorEastAsia" w:hint="eastAsia"/>
          <w:sz w:val="28"/>
          <w:szCs w:val="28"/>
        </w:rPr>
        <w:t>茂先入,见所藏书,皆秦汉以前及海外诸国事,多</w:t>
      </w:r>
      <w:r w:rsidRPr="006E5155">
        <w:rPr>
          <w:rFonts w:asciiTheme="minorEastAsia" w:eastAsiaTheme="minorEastAsia" w:hAnsiTheme="minorEastAsia" w:hint="eastAsia"/>
          <w:sz w:val="28"/>
          <w:szCs w:val="28"/>
          <w:u w:val="single"/>
        </w:rPr>
        <w:t>所</w:t>
      </w:r>
      <w:r w:rsidRPr="006E5155">
        <w:rPr>
          <w:rFonts w:asciiTheme="minorEastAsia" w:eastAsiaTheme="minorEastAsia" w:hAnsiTheme="minorEastAsia" w:hint="eastAsia"/>
          <w:sz w:val="28"/>
          <w:szCs w:val="28"/>
        </w:rPr>
        <w:t>未闻,如《三坟》《九丘》《连山》《归藏》《梼杌》《春秋》诸书,亦皆在焉。</w:t>
      </w:r>
      <w:r w:rsidRPr="006E5155">
        <w:rPr>
          <w:rFonts w:asciiTheme="minorEastAsia" w:eastAsiaTheme="minorEastAsia" w:hAnsiTheme="minorEastAsia" w:hint="eastAsia"/>
          <w:sz w:val="28"/>
          <w:szCs w:val="28"/>
          <w:u w:val="single"/>
        </w:rPr>
        <w:t>茂先爽然自失。老人乃出酒果饷之,鲜洁非人世所有。</w:t>
      </w:r>
      <w:r w:rsidRPr="006E5155">
        <w:rPr>
          <w:rFonts w:asciiTheme="minorEastAsia" w:eastAsiaTheme="minorEastAsia" w:hAnsiTheme="minorEastAsia" w:hint="eastAsia"/>
          <w:sz w:val="28"/>
          <w:szCs w:val="28"/>
        </w:rPr>
        <w:t>茂先为停</w:t>
      </w:r>
      <w:r w:rsidRPr="006E5155">
        <w:rPr>
          <w:rFonts w:asciiTheme="minorEastAsia" w:eastAsiaTheme="minorEastAsia" w:hAnsiTheme="minorEastAsia" w:hint="eastAsia"/>
          <w:sz w:val="28"/>
          <w:szCs w:val="28"/>
          <w:u w:val="single"/>
        </w:rPr>
        <w:t>信宿</w:t>
      </w:r>
      <w:r w:rsidRPr="006E5155">
        <w:rPr>
          <w:rFonts w:asciiTheme="minorEastAsia" w:eastAsiaTheme="minorEastAsia" w:hAnsiTheme="minorEastAsia" w:hint="eastAsia"/>
          <w:sz w:val="28"/>
          <w:szCs w:val="28"/>
        </w:rPr>
        <w:t>而出,谓老人曰:“异日</w:t>
      </w:r>
      <w:r w:rsidRPr="006E5155">
        <w:rPr>
          <w:rFonts w:asciiTheme="minorEastAsia" w:eastAsiaTheme="minorEastAsia" w:hAnsiTheme="minorEastAsia" w:hint="eastAsia"/>
          <w:sz w:val="28"/>
          <w:szCs w:val="28"/>
          <w:u w:val="single"/>
        </w:rPr>
        <w:t>裹粮</w:t>
      </w:r>
      <w:r w:rsidRPr="006E5155">
        <w:rPr>
          <w:rFonts w:asciiTheme="minorEastAsia" w:eastAsiaTheme="minorEastAsia" w:hAnsiTheme="minorEastAsia" w:hint="eastAsia"/>
          <w:sz w:val="28"/>
          <w:szCs w:val="28"/>
        </w:rPr>
        <w:t>再访,纵观群书。”老人笑不答,送茂先出。甫出,门石忽然自闭。茂先回视之,但见杂草藤萝,绕石而生,石上苔藓亦合,初无缝隙。茂先痴</w:t>
      </w:r>
      <w:r w:rsidRPr="006E5155">
        <w:rPr>
          <w:rFonts w:asciiTheme="minorEastAsia" w:eastAsiaTheme="minorEastAsia" w:hAnsiTheme="minorEastAsia" w:hint="eastAsia"/>
          <w:noProof/>
          <w:sz w:val="28"/>
          <w:szCs w:val="28"/>
        </w:rPr>
        <w:drawing>
          <wp:inline distT="0" distB="0" distL="0" distR="0">
            <wp:extent cx="142875" cy="123825"/>
            <wp:effectExtent l="19050" t="0" r="9525" b="0"/>
            <wp:docPr id="1" name="图片 1" descr="http://182.92.3.219/Uploads/word/2016/0715/5788d8e47cbbb445190.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82.92.3.219/Uploads/word/2016/0715/5788d8e47cbbb445190.files/image006.jpg"/>
                    <pic:cNvPicPr>
                      <a:picLocks noChangeAspect="1" noChangeArrowheads="1"/>
                    </pic:cNvPicPr>
                  </pic:nvPicPr>
                  <pic:blipFill>
                    <a:blip r:embed="rId4"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6E5155">
        <w:rPr>
          <w:rFonts w:asciiTheme="minorEastAsia" w:eastAsiaTheme="minorEastAsia" w:hAnsiTheme="minorEastAsia" w:hint="eastAsia"/>
          <w:sz w:val="28"/>
          <w:szCs w:val="28"/>
        </w:rPr>
        <w:t>伫视,望石再拜</w:t>
      </w:r>
      <w:r w:rsidRPr="006E5155">
        <w:rPr>
          <w:rFonts w:asciiTheme="minorEastAsia" w:eastAsiaTheme="minorEastAsia" w:hAnsiTheme="minorEastAsia" w:hint="eastAsia"/>
          <w:sz w:val="28"/>
          <w:szCs w:val="28"/>
          <w:u w:val="single"/>
        </w:rPr>
        <w:t>而</w:t>
      </w:r>
      <w:r w:rsidRPr="006E5155">
        <w:rPr>
          <w:rFonts w:asciiTheme="minorEastAsia" w:eastAsiaTheme="minorEastAsia" w:hAnsiTheme="minorEastAsia" w:hint="eastAsia"/>
          <w:sz w:val="28"/>
          <w:szCs w:val="28"/>
        </w:rPr>
        <w:t>去。</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嬴氏焚书史,咸阳火正炽。此中有全书,并不遗只字。上溯书契前,结绳亦有记。繇前视伏羲,已是其叔季。海外多名邦,九州一黑痣。读书三十</w:t>
      </w:r>
      <w:r w:rsidRPr="006E5155">
        <w:rPr>
          <w:rFonts w:asciiTheme="minorEastAsia" w:eastAsiaTheme="minorEastAsia" w:hAnsiTheme="minorEastAsia" w:hint="eastAsia"/>
          <w:sz w:val="28"/>
          <w:szCs w:val="28"/>
          <w:u w:val="single"/>
        </w:rPr>
        <w:t>乘</w:t>
      </w:r>
      <w:r w:rsidRPr="006E5155">
        <w:rPr>
          <w:rFonts w:asciiTheme="minorEastAsia" w:eastAsiaTheme="minorEastAsia" w:hAnsiTheme="minorEastAsia" w:hint="eastAsia"/>
          <w:sz w:val="28"/>
          <w:szCs w:val="28"/>
        </w:rPr>
        <w:t>,千万中一二。</w:t>
      </w:r>
      <w:r w:rsidRPr="006E5155">
        <w:rPr>
          <w:rFonts w:asciiTheme="minorEastAsia" w:eastAsiaTheme="minorEastAsia" w:hAnsiTheme="minorEastAsia" w:hint="eastAsia"/>
          <w:sz w:val="28"/>
          <w:szCs w:val="28"/>
          <w:u w:val="single"/>
        </w:rPr>
        <w:t>方知余见小,春秋问蛄蟪。</w:t>
      </w:r>
      <w:r w:rsidRPr="006E5155">
        <w:rPr>
          <w:rFonts w:asciiTheme="minorEastAsia" w:eastAsiaTheme="minorEastAsia" w:hAnsiTheme="minorEastAsia" w:hint="eastAsia"/>
          <w:sz w:val="28"/>
          <w:szCs w:val="28"/>
        </w:rPr>
        <w:t>石彭与凫毛,所见</w:t>
      </w:r>
      <w:r w:rsidRPr="006E5155">
        <w:rPr>
          <w:rFonts w:asciiTheme="minorEastAsia" w:eastAsiaTheme="minorEastAsia" w:hAnsiTheme="minorEastAsia" w:hint="eastAsia"/>
          <w:sz w:val="28"/>
          <w:szCs w:val="28"/>
        </w:rPr>
        <w:lastRenderedPageBreak/>
        <w:t>同儿稚。欲入问老人,路迷不得至。回首绝壁间,荒蔓惟薜荔。懊恨一出门,可望不可企。坐卧十年许,此中或开示。</w:t>
      </w:r>
    </w:p>
    <w:p w:rsidR="002B3FE3" w:rsidRPr="006E5155" w:rsidRDefault="002B3FE3" w:rsidP="006E5155">
      <w:pPr>
        <w:pStyle w:val="a3"/>
        <w:spacing w:before="0" w:beforeAutospacing="0" w:after="0" w:afterAutospacing="0"/>
        <w:ind w:firstLineChars="200" w:firstLine="560"/>
        <w:jc w:val="right"/>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(选自贾谊《治安策》)</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【注】①张茂先:名华,字茂先。西晋文学家。</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1．对下列句子中画线词语的解释,不正确的一项是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A.开门</w:t>
      </w:r>
      <w:r w:rsidRPr="006E5155">
        <w:rPr>
          <w:rFonts w:asciiTheme="minorEastAsia" w:eastAsiaTheme="minorEastAsia" w:hAnsiTheme="minorEastAsia" w:hint="eastAsia"/>
          <w:sz w:val="28"/>
          <w:szCs w:val="28"/>
          <w:u w:val="single"/>
        </w:rPr>
        <w:t>肃</w:t>
      </w:r>
      <w:r w:rsidRPr="006E5155">
        <w:rPr>
          <w:rFonts w:asciiTheme="minorEastAsia" w:eastAsiaTheme="minorEastAsia" w:hAnsiTheme="minorEastAsia" w:hint="eastAsia"/>
          <w:sz w:val="28"/>
          <w:szCs w:val="28"/>
        </w:rPr>
        <w:t>茂先入　　　　肃:恭敬的样子。</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B.茂先为停</w:t>
      </w:r>
      <w:r w:rsidRPr="006E5155">
        <w:rPr>
          <w:rFonts w:asciiTheme="minorEastAsia" w:eastAsiaTheme="minorEastAsia" w:hAnsiTheme="minorEastAsia" w:hint="eastAsia"/>
          <w:sz w:val="28"/>
          <w:szCs w:val="28"/>
          <w:u w:val="single"/>
        </w:rPr>
        <w:t>信宿</w:t>
      </w:r>
      <w:r w:rsidRPr="006E5155">
        <w:rPr>
          <w:rFonts w:asciiTheme="minorEastAsia" w:eastAsiaTheme="minorEastAsia" w:hAnsiTheme="minorEastAsia" w:hint="eastAsia"/>
          <w:sz w:val="28"/>
          <w:szCs w:val="28"/>
        </w:rPr>
        <w:t>而出　      信宿:两三天。</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C.异日</w:t>
      </w:r>
      <w:r w:rsidRPr="006E5155">
        <w:rPr>
          <w:rFonts w:asciiTheme="minorEastAsia" w:eastAsiaTheme="minorEastAsia" w:hAnsiTheme="minorEastAsia" w:hint="eastAsia"/>
          <w:sz w:val="28"/>
          <w:szCs w:val="28"/>
          <w:u w:val="single"/>
        </w:rPr>
        <w:t>裹粮</w:t>
      </w:r>
      <w:r w:rsidRPr="006E5155">
        <w:rPr>
          <w:rFonts w:asciiTheme="minorEastAsia" w:eastAsiaTheme="minorEastAsia" w:hAnsiTheme="minorEastAsia" w:hint="eastAsia"/>
          <w:sz w:val="28"/>
          <w:szCs w:val="28"/>
        </w:rPr>
        <w:t>再访　   裹粮:携带粮食。</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D.读书三十</w:t>
      </w:r>
      <w:r w:rsidRPr="006E5155">
        <w:rPr>
          <w:rFonts w:asciiTheme="minorEastAsia" w:eastAsiaTheme="minorEastAsia" w:hAnsiTheme="minorEastAsia" w:hint="eastAsia"/>
          <w:sz w:val="28"/>
          <w:szCs w:val="28"/>
          <w:u w:val="single"/>
        </w:rPr>
        <w:t>乘</w:t>
      </w:r>
      <w:r w:rsidRPr="006E5155">
        <w:rPr>
          <w:rFonts w:asciiTheme="minorEastAsia" w:eastAsiaTheme="minorEastAsia" w:hAnsiTheme="minorEastAsia" w:hint="eastAsia"/>
          <w:sz w:val="28"/>
          <w:szCs w:val="28"/>
        </w:rPr>
        <w:t xml:space="preserve">　       乘:车。</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2．下列各组句子中,画线词的意义和用法不相同的一组是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A.茂先坐</w:t>
      </w:r>
      <w:r w:rsidRPr="006E5155">
        <w:rPr>
          <w:rFonts w:asciiTheme="minorEastAsia" w:eastAsiaTheme="minorEastAsia" w:hAnsiTheme="minorEastAsia" w:hint="eastAsia"/>
          <w:sz w:val="28"/>
          <w:szCs w:val="28"/>
          <w:u w:val="single"/>
        </w:rPr>
        <w:t>与</w:t>
      </w:r>
      <w:r w:rsidRPr="006E5155">
        <w:rPr>
          <w:rFonts w:asciiTheme="minorEastAsia" w:eastAsiaTheme="minorEastAsia" w:hAnsiTheme="minorEastAsia" w:hint="eastAsia"/>
          <w:sz w:val="28"/>
          <w:szCs w:val="28"/>
        </w:rPr>
        <w:t xml:space="preserve">论说     </w:t>
      </w:r>
      <w:r w:rsidR="005C410A" w:rsidRPr="006E5155">
        <w:rPr>
          <w:rFonts w:asciiTheme="minorEastAsia" w:eastAsiaTheme="minorEastAsia" w:hAnsiTheme="minorEastAsia" w:hint="eastAsia"/>
          <w:sz w:val="28"/>
          <w:szCs w:val="28"/>
        </w:rPr>
        <w:t xml:space="preserve"> </w:t>
      </w:r>
      <w:r w:rsidRPr="006E5155">
        <w:rPr>
          <w:rFonts w:asciiTheme="minorEastAsia" w:eastAsiaTheme="minorEastAsia" w:hAnsiTheme="minorEastAsia" w:hint="eastAsia"/>
          <w:sz w:val="28"/>
          <w:szCs w:val="28"/>
        </w:rPr>
        <w:t>而世又不</w:t>
      </w:r>
      <w:r w:rsidRPr="006E5155">
        <w:rPr>
          <w:rFonts w:asciiTheme="minorEastAsia" w:eastAsiaTheme="minorEastAsia" w:hAnsiTheme="minorEastAsia" w:hint="eastAsia"/>
          <w:sz w:val="28"/>
          <w:szCs w:val="28"/>
          <w:u w:val="single"/>
        </w:rPr>
        <w:t>与</w:t>
      </w:r>
      <w:r w:rsidRPr="006E5155">
        <w:rPr>
          <w:rFonts w:asciiTheme="minorEastAsia" w:eastAsiaTheme="minorEastAsia" w:hAnsiTheme="minorEastAsia" w:hint="eastAsia"/>
          <w:sz w:val="28"/>
          <w:szCs w:val="28"/>
        </w:rPr>
        <w:t>能死节者比</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w:t>
      </w:r>
      <w:r w:rsidRPr="006E5155">
        <w:rPr>
          <w:rFonts w:asciiTheme="minorEastAsia" w:eastAsiaTheme="minorEastAsia" w:hAnsiTheme="minorEastAsia" w:hint="eastAsia"/>
          <w:sz w:val="28"/>
          <w:szCs w:val="28"/>
          <w:u w:val="single"/>
        </w:rPr>
        <w:t>若</w:t>
      </w:r>
      <w:r w:rsidRPr="006E5155">
        <w:rPr>
          <w:rFonts w:asciiTheme="minorEastAsia" w:eastAsiaTheme="minorEastAsia" w:hAnsiTheme="minorEastAsia" w:hint="eastAsia"/>
          <w:sz w:val="28"/>
          <w:szCs w:val="28"/>
        </w:rPr>
        <w:t>二十年外书</w:t>
      </w:r>
      <w:r w:rsidR="005C410A" w:rsidRPr="006E5155">
        <w:rPr>
          <w:rFonts w:asciiTheme="minorEastAsia" w:eastAsiaTheme="minorEastAsia" w:hAnsiTheme="minorEastAsia" w:hint="eastAsia"/>
          <w:sz w:val="28"/>
          <w:szCs w:val="28"/>
        </w:rPr>
        <w:t>     </w:t>
      </w:r>
      <w:r w:rsidRPr="006E5155">
        <w:rPr>
          <w:rFonts w:asciiTheme="minorEastAsia" w:eastAsiaTheme="minorEastAsia" w:hAnsiTheme="minorEastAsia" w:hint="eastAsia"/>
          <w:sz w:val="28"/>
          <w:szCs w:val="28"/>
          <w:u w:val="single"/>
        </w:rPr>
        <w:t>若</w:t>
      </w:r>
      <w:r w:rsidRPr="006E5155">
        <w:rPr>
          <w:rFonts w:asciiTheme="minorEastAsia" w:eastAsiaTheme="minorEastAsia" w:hAnsiTheme="minorEastAsia" w:hint="eastAsia"/>
          <w:sz w:val="28"/>
          <w:szCs w:val="28"/>
        </w:rPr>
        <w:t>望仆不相师</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C.多</w:t>
      </w:r>
      <w:r w:rsidRPr="006E5155">
        <w:rPr>
          <w:rFonts w:asciiTheme="minorEastAsia" w:eastAsiaTheme="minorEastAsia" w:hAnsiTheme="minorEastAsia" w:hint="eastAsia"/>
          <w:sz w:val="28"/>
          <w:szCs w:val="28"/>
          <w:u w:val="single"/>
        </w:rPr>
        <w:t>所</w:t>
      </w:r>
      <w:r w:rsidRPr="006E5155">
        <w:rPr>
          <w:rFonts w:asciiTheme="minorEastAsia" w:eastAsiaTheme="minorEastAsia" w:hAnsiTheme="minorEastAsia" w:hint="eastAsia"/>
          <w:sz w:val="28"/>
          <w:szCs w:val="28"/>
        </w:rPr>
        <w:t>未闻</w:t>
      </w:r>
      <w:r w:rsidR="005C410A" w:rsidRPr="006E5155">
        <w:rPr>
          <w:rFonts w:asciiTheme="minorEastAsia" w:eastAsiaTheme="minorEastAsia" w:hAnsiTheme="minorEastAsia" w:hint="eastAsia"/>
          <w:sz w:val="28"/>
          <w:szCs w:val="28"/>
        </w:rPr>
        <w:t>       </w:t>
      </w:r>
      <w:r w:rsidRPr="006E5155">
        <w:rPr>
          <w:rFonts w:asciiTheme="minorEastAsia" w:eastAsiaTheme="minorEastAsia" w:hAnsiTheme="minorEastAsia" w:hint="eastAsia"/>
          <w:sz w:val="28"/>
          <w:szCs w:val="28"/>
        </w:rPr>
        <w:t>较秦之</w:t>
      </w:r>
      <w:r w:rsidRPr="006E5155">
        <w:rPr>
          <w:rFonts w:asciiTheme="minorEastAsia" w:eastAsiaTheme="minorEastAsia" w:hAnsiTheme="minorEastAsia" w:hint="eastAsia"/>
          <w:sz w:val="28"/>
          <w:szCs w:val="28"/>
          <w:u w:val="single"/>
        </w:rPr>
        <w:t>所</w:t>
      </w:r>
      <w:r w:rsidRPr="006E5155">
        <w:rPr>
          <w:rFonts w:asciiTheme="minorEastAsia" w:eastAsiaTheme="minorEastAsia" w:hAnsiTheme="minorEastAsia" w:hint="eastAsia"/>
          <w:sz w:val="28"/>
          <w:szCs w:val="28"/>
        </w:rPr>
        <w:t>得与战胜而得者</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D.望石再拜</w:t>
      </w:r>
      <w:r w:rsidRPr="006E5155">
        <w:rPr>
          <w:rFonts w:asciiTheme="minorEastAsia" w:eastAsiaTheme="minorEastAsia" w:hAnsiTheme="minorEastAsia" w:hint="eastAsia"/>
          <w:sz w:val="28"/>
          <w:szCs w:val="28"/>
          <w:u w:val="single"/>
        </w:rPr>
        <w:t>而</w:t>
      </w:r>
      <w:r w:rsidRPr="006E5155">
        <w:rPr>
          <w:rFonts w:asciiTheme="minorEastAsia" w:eastAsiaTheme="minorEastAsia" w:hAnsiTheme="minorEastAsia" w:hint="eastAsia"/>
          <w:sz w:val="28"/>
          <w:szCs w:val="28"/>
        </w:rPr>
        <w:t>去     毕礼</w:t>
      </w:r>
      <w:r w:rsidRPr="006E5155">
        <w:rPr>
          <w:rFonts w:asciiTheme="minorEastAsia" w:eastAsiaTheme="minorEastAsia" w:hAnsiTheme="minorEastAsia" w:hint="eastAsia"/>
          <w:sz w:val="28"/>
          <w:szCs w:val="28"/>
          <w:u w:val="single"/>
        </w:rPr>
        <w:t>而</w:t>
      </w:r>
      <w:r w:rsidRPr="006E5155">
        <w:rPr>
          <w:rFonts w:asciiTheme="minorEastAsia" w:eastAsiaTheme="minorEastAsia" w:hAnsiTheme="minorEastAsia" w:hint="eastAsia"/>
          <w:sz w:val="28"/>
          <w:szCs w:val="28"/>
        </w:rPr>
        <w:t>归之</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3．下列对原文有关内容的概括与赏析,不正确的一项是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A.在张茂先的自矜面前,老人“微笑”;当张茂先提出“裹粮再访”的请求时,老人又笑而不答。两“笑”之下,老人宽容、神秘的形象呼之欲出。</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B.本文借一个充满神异色彩的故事,揭示了山外有山、不可妄自尊大的道理;《桃花源记》则借虚构桃源仙境寄托社会理想:两文有异曲同工之妙。</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C.本文叙事简练,描写细腻,结尾议及“嬴氏焚书史”,旨在批评秦王嬴政焚书坑儒,导致典籍损毁的行为,体现了“记”叙议结合的特征。</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D.张岱行文善于渲染,笔墨传神:说老人,则有“枕书石上卧”;写福地,则有痴龙“守此二千年矣”。结尾用韵文的形式点明主旨,发人深思。</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4．把文中画线的句子译成现代汉语。</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(1)茂先爽然自失。老人乃出酒果饷之,鲜洁非人世所有。</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(2)方知余见小,春秋问蛄蟪。</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5．用“/”给下面的文段断句。</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进 言 者 皆 曰 天 下 已 安 已 治 矣 臣 独 以 为 未 也 曰 安 且 治 者 非 愚 则 谀 皆 非 事 实 知 治 乱 之 体 者 也 夫 抱 火 厝 之 积 薪 之 下 而 寝 其 上 火 未 及 燃 因 谓 之 安 方 今 之 势 何 以 异 此</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答案</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1．A</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3．C</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4．(1)张茂先感到茫然、失落。老人于是拿出酒菜果品给他吃,食物的鲜美洁净不是人间能拥有的。</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(2)(经过此事)才知道我见识浅陋,就像夏生秋死(或“春生夏死”)的蝉不知道四季的转换。</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5．进言者皆曰//天下已安已治矣/臣独以为未也/曰安且治者/非愚则谀/皆非事实知治乱之体者也/夫抱火厝之积薪之下而寝其上/火未及燃/因谓之安/方今之势//何以异此</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解析</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1．本题考查理解常见文言实词在文中的含义的能力。根据文中语境可知,这里的“肃”应是动词,意思是“恭敬的样子”时“肃”是形容词,所以A项错。“肃”在此处正确的意思为“恭敬地引进”。</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本题考查理解常见文言虚词在文中的意义和用法的能力。做题时要根据具体的文言语境正确理解所给虚词的意义及用法。A项,两个“与”都是介词,可译为“和”。B项,前面的“若”为连词,可译为“至于”,后面的“若”为动词,可译为“好像”。C项,两个“所”都是代词,用在动词之前,构成名词性的词组,指代人或事物;D项,两个“而”都是连词,表示承接关系。</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本题考查理解文章内容的能力。做题时要结合原文进行辨别分析,寻找与文意不相符的说法。C项中的“旨在批评秦王嬴政焚书坑儒,导致典籍损毁的行为”错,这里主要是与“嬴氏焚书”形成对比,突出琅嬛福地书籍保存完好无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本题考查理解并翻译文中的句子的能力。翻译要以正确理解句子的含意为基础,要注意与现代汉语不同的句式。做题时要注意以直译为主,意译为辅,尽可能做到字字落实。同时,还要把握句式特点和句子的语气,要特别注意对关键词语的把握。第(1)句重点词为“爽然”“饷”“鲜洁”等;第(2)句重点词为“方”“见小”“蛄蟪”等。</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5．本题考查文言断句的能力。解题时要注意以下几点:理解关键词语,判断词与词之间的关系;了解一定的古代文化常识;掌握文中对话、转述、引用的规律;把握句首、句中、句尾的常用词语。如文段中的“矣”“也”一般用在句尾,“夫”“因谓”则一般用在句首。参考译文：向陛下进言的人都说,天下已经安定,已经治理得很好了。我却认为不是那么回事。说天下已经安定且已经大治的人,不是愚昧无知,就是阿谀奉承,都不是真正了解治乱大体的人。有人拿着火种到堆积的木柴下,自己睡在木柴上,火还没有燃烧起来的时候,他便认为这是安宁的地方。如今国家的局势,与此有什么不同啊!</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[2016 天津卷] 阅读下面的文言文,完成问题。</w:t>
      </w:r>
    </w:p>
    <w:p w:rsidR="002B3FE3" w:rsidRPr="006E5155" w:rsidRDefault="002B3FE3" w:rsidP="006E5155">
      <w:pPr>
        <w:widowControl/>
        <w:ind w:firstLineChars="200" w:firstLine="560"/>
        <w:jc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李台州传</w:t>
      </w:r>
    </w:p>
    <w:p w:rsidR="002B3FE3" w:rsidRPr="006E5155" w:rsidRDefault="002B3FE3" w:rsidP="006E5155">
      <w:pPr>
        <w:widowControl/>
        <w:ind w:firstLineChars="200" w:firstLine="560"/>
        <w:jc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[宋]杨万里</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李台州名宗质,字某,北人,不知何郡邑。母展,妾也,生宗质而</w:t>
      </w:r>
      <w:r w:rsidRPr="006E5155">
        <w:rPr>
          <w:rFonts w:asciiTheme="minorEastAsia" w:hAnsiTheme="minorEastAsia" w:cs="宋体" w:hint="eastAsia"/>
          <w:kern w:val="0"/>
          <w:sz w:val="28"/>
          <w:szCs w:val="28"/>
          <w:em w:val="dot"/>
        </w:rPr>
        <w:t>罹</w:t>
      </w:r>
      <w:r w:rsidRPr="006E5155">
        <w:rPr>
          <w:rFonts w:asciiTheme="minorEastAsia" w:hAnsiTheme="minorEastAsia" w:cs="宋体" w:hint="eastAsia"/>
          <w:kern w:val="0"/>
          <w:sz w:val="28"/>
          <w:szCs w:val="28"/>
        </w:rPr>
        <w:t>靖康之乱,母子相失。宗质以父荫,既长,仕所至必求母,不得。姻家司马季思官蜀,宗质曰:“吾求母,东南无之,必也蜀</w:t>
      </w:r>
      <w:r w:rsidRPr="006E5155">
        <w:rPr>
          <w:rFonts w:asciiTheme="minorEastAsia" w:hAnsiTheme="minorEastAsia" w:cs="宋体" w:hint="eastAsia"/>
          <w:kern w:val="0"/>
          <w:sz w:val="28"/>
          <w:szCs w:val="28"/>
          <w:u w:val="single"/>
        </w:rPr>
        <w:t xml:space="preserve">　　　</w:t>
      </w:r>
      <w:r w:rsidRPr="006E5155">
        <w:rPr>
          <w:rFonts w:asciiTheme="minorEastAsia" w:hAnsiTheme="minorEastAsia" w:cs="宋体" w:hint="eastAsia"/>
          <w:kern w:val="0"/>
          <w:sz w:val="28"/>
          <w:szCs w:val="28"/>
        </w:rPr>
        <w:t>?”从之西。舟所经过州,若县若村市,必登岸,遍其地大声号呼,曰展婆,展婆。至暮,哭而归,不食。司马家人哀之,必宽譬之,</w:t>
      </w:r>
      <w:r w:rsidRPr="006E5155">
        <w:rPr>
          <w:rFonts w:asciiTheme="minorEastAsia" w:hAnsiTheme="minorEastAsia" w:cs="宋体" w:hint="eastAsia"/>
          <w:kern w:val="0"/>
          <w:sz w:val="28"/>
          <w:szCs w:val="28"/>
          <w:u w:val="single"/>
        </w:rPr>
        <w:t xml:space="preserve">　　　</w:t>
      </w:r>
      <w:r w:rsidRPr="006E5155">
        <w:rPr>
          <w:rFonts w:asciiTheme="minorEastAsia" w:hAnsiTheme="minorEastAsia" w:cs="宋体" w:hint="eastAsia"/>
          <w:kern w:val="0"/>
          <w:sz w:val="28"/>
          <w:szCs w:val="28"/>
        </w:rPr>
        <w:t>饮泣强食。</w:t>
      </w:r>
      <w:r w:rsidRPr="006E5155">
        <w:rPr>
          <w:rFonts w:asciiTheme="minorEastAsia" w:hAnsiTheme="minorEastAsia" w:cs="宋体" w:hint="eastAsia"/>
          <w:kern w:val="0"/>
          <w:sz w:val="28"/>
          <w:szCs w:val="28"/>
          <w:u w:val="single"/>
        </w:rPr>
        <w:t>季思秩满东下,所经复然,竟不得</w:t>
      </w:r>
      <w:r w:rsidRPr="006E5155">
        <w:rPr>
          <w:rFonts w:asciiTheme="minorEastAsia" w:hAnsiTheme="minorEastAsia" w:cs="宋体" w:hint="eastAsia"/>
          <w:kern w:val="0"/>
          <w:sz w:val="28"/>
          <w:szCs w:val="28"/>
        </w:rPr>
        <w:t>。至荆州,复然。日旦夕号呼,嗌痛气惫,小憩于茗肆,垂涕。</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坐顷之,一乞媪至前,揖曰:“官人与我一文两文。”</w:t>
      </w:r>
      <w:r w:rsidRPr="006E5155">
        <w:rPr>
          <w:rFonts w:asciiTheme="minorEastAsia" w:hAnsiTheme="minorEastAsia" w:cs="宋体" w:hint="eastAsia"/>
          <w:kern w:val="0"/>
          <w:sz w:val="28"/>
          <w:szCs w:val="28"/>
          <w:u w:val="single"/>
        </w:rPr>
        <w:t>宗质起揖之坐,礼以客主</w:t>
      </w:r>
      <w:r w:rsidRPr="006E5155">
        <w:rPr>
          <w:rFonts w:asciiTheme="minorEastAsia" w:hAnsiTheme="minorEastAsia" w:cs="宋体" w:hint="eastAsia"/>
          <w:kern w:val="0"/>
          <w:sz w:val="28"/>
          <w:szCs w:val="28"/>
        </w:rPr>
        <w:t>。既饮茗,问其里若姓。媪勃然怒曰:“官人能与我几钱,何遽问我姓名?我非乞人也。”宗质起敬,谢曰:“某皇恐,上忤阿婆。</w:t>
      </w:r>
      <w:r w:rsidRPr="006E5155">
        <w:rPr>
          <w:rFonts w:asciiTheme="minorEastAsia" w:hAnsiTheme="minorEastAsia" w:cs="宋体" w:hint="eastAsia"/>
          <w:kern w:val="0"/>
          <w:sz w:val="28"/>
          <w:szCs w:val="28"/>
        </w:rPr>
        <w:lastRenderedPageBreak/>
        <w:t>愿</w:t>
      </w:r>
      <w:r w:rsidRPr="006E5155">
        <w:rPr>
          <w:rFonts w:asciiTheme="minorEastAsia" w:hAnsiTheme="minorEastAsia" w:cs="宋体" w:hint="eastAsia"/>
          <w:kern w:val="0"/>
          <w:sz w:val="28"/>
          <w:szCs w:val="28"/>
          <w:em w:val="dot"/>
        </w:rPr>
        <w:t>霁</w:t>
      </w:r>
      <w:r w:rsidRPr="006E5155">
        <w:rPr>
          <w:rFonts w:asciiTheme="minorEastAsia" w:hAnsiTheme="minorEastAsia" w:cs="宋体" w:hint="eastAsia"/>
          <w:kern w:val="0"/>
          <w:sz w:val="28"/>
          <w:szCs w:val="28"/>
        </w:rPr>
        <w:t>怒,试言之,何害?恐或乡邻或亲族也,某倒囊钱为阿婆寿。”媪喜曰:“老婆姓异甚,不可言。”宗质力恳请,忽曰:“我姓展。”宗质瞿然起,抱之,大哭曰:“夫人,吾母也。”媪曰:“官人勿误,吾儿有验,右腋有紫痣,其大如杯。”宗质拜曰:“然。”右袒示之,于是母子相持而哭。观者数十百人,皆叹息泣下。</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宗质负其母</w:t>
      </w:r>
      <w:r w:rsidRPr="006E5155">
        <w:rPr>
          <w:rFonts w:asciiTheme="minorEastAsia" w:hAnsiTheme="minorEastAsia" w:cs="宋体" w:hint="eastAsia"/>
          <w:kern w:val="0"/>
          <w:sz w:val="28"/>
          <w:szCs w:val="28"/>
          <w:u w:val="single"/>
        </w:rPr>
        <w:t xml:space="preserve">　　　</w:t>
      </w:r>
      <w:r w:rsidRPr="006E5155">
        <w:rPr>
          <w:rFonts w:asciiTheme="minorEastAsia" w:hAnsiTheme="minorEastAsia" w:cs="宋体" w:hint="eastAsia"/>
          <w:kern w:val="0"/>
          <w:sz w:val="28"/>
          <w:szCs w:val="28"/>
        </w:rPr>
        <w:t>归,季思与家人子亦泣。自是奉板舆孝养者十余年,母以高年终,宗质亦白首矣。</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宗质乾道庚寅为洪</w:t>
      </w:r>
      <w:r w:rsidRPr="006E5155">
        <w:rPr>
          <w:rFonts w:asciiTheme="minorEastAsia" w:hAnsiTheme="minorEastAsia" w:cs="宋体" w:hint="eastAsia"/>
          <w:noProof/>
          <w:kern w:val="0"/>
          <w:sz w:val="28"/>
          <w:szCs w:val="28"/>
        </w:rPr>
        <w:drawing>
          <wp:inline distT="0" distB="0" distL="0" distR="0">
            <wp:extent cx="133350" cy="123825"/>
            <wp:effectExtent l="19050" t="0" r="0" b="0"/>
            <wp:docPr id="6" name="图片 6" descr="http://182.92.3.219/Uploads/word/2016/0715/5788e1e57fe88976818.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82.92.3.219/Uploads/word/2016/0715/5788e1e57fe88976818.files/image002.jpg"/>
                    <pic:cNvPicPr>
                      <a:picLocks noChangeAspect="1" noChangeArrowheads="1"/>
                    </pic:cNvPicPr>
                  </pic:nvPicPr>
                  <pic:blipFill>
                    <a:blip r:embed="rId5" cstate="print"/>
                    <a:srcRect/>
                    <a:stretch>
                      <a:fillRect/>
                    </a:stretch>
                  </pic:blipFill>
                  <pic:spPr bwMode="auto">
                    <a:xfrm>
                      <a:off x="0" y="0"/>
                      <a:ext cx="133350" cy="123825"/>
                    </a:xfrm>
                    <a:prstGeom prst="rect">
                      <a:avLst/>
                    </a:prstGeom>
                    <a:noFill/>
                    <a:ln w="9525">
                      <a:noFill/>
                      <a:miter lim="800000"/>
                      <a:headEnd/>
                      <a:tailEnd/>
                    </a:ln>
                  </pic:spPr>
                </pic:pic>
              </a:graphicData>
            </a:graphic>
          </wp:inline>
        </w:drawing>
      </w:r>
      <w:r w:rsidRPr="006E5155">
        <w:rPr>
          <w:rFonts w:asciiTheme="minorEastAsia" w:hAnsiTheme="minorEastAsia" w:cs="宋体" w:hint="eastAsia"/>
          <w:kern w:val="0"/>
          <w:sz w:val="28"/>
          <w:szCs w:val="28"/>
        </w:rPr>
        <w:t>,时予为奉新县令,屡谒之,不知其母子间也。明年,予官中都,宗质造朝,</w:t>
      </w:r>
      <w:r w:rsidRPr="006E5155">
        <w:rPr>
          <w:rFonts w:asciiTheme="minorEastAsia" w:hAnsiTheme="minorEastAsia" w:cs="宋体" w:hint="eastAsia"/>
          <w:kern w:val="0"/>
          <w:sz w:val="28"/>
          <w:szCs w:val="28"/>
          <w:em w:val="dot"/>
        </w:rPr>
        <w:t>除</w:t>
      </w:r>
      <w:r w:rsidRPr="006E5155">
        <w:rPr>
          <w:rFonts w:asciiTheme="minorEastAsia" w:hAnsiTheme="minorEastAsia" w:cs="宋体" w:hint="eastAsia"/>
          <w:kern w:val="0"/>
          <w:sz w:val="28"/>
          <w:szCs w:val="28"/>
        </w:rPr>
        <w:t>知台州。朝士云:“李台州,曾觌姻家也。觌无子,子台州之子。”予一见不敢再</w:t>
      </w:r>
      <w:r w:rsidRPr="006E5155">
        <w:rPr>
          <w:rFonts w:asciiTheme="minorEastAsia" w:hAnsiTheme="minorEastAsia" w:cs="宋体" w:hint="eastAsia"/>
          <w:kern w:val="0"/>
          <w:sz w:val="28"/>
          <w:szCs w:val="28"/>
          <w:u w:val="single"/>
        </w:rPr>
        <w:t xml:space="preserve">　　　</w:t>
      </w:r>
      <w:r w:rsidRPr="006E5155">
        <w:rPr>
          <w:rFonts w:asciiTheme="minorEastAsia" w:hAnsiTheme="minorEastAsia" w:cs="宋体" w:hint="eastAsia"/>
          <w:kern w:val="0"/>
          <w:sz w:val="28"/>
          <w:szCs w:val="28"/>
        </w:rPr>
        <w:t>,亦未知其孝。</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后十七年,台州既没,予与丞相京公同为宰掾。谈间,公为予言李台州母子事。予生八年,丧先太夫人,终身</w:t>
      </w:r>
      <w:r w:rsidRPr="006E5155">
        <w:rPr>
          <w:rFonts w:asciiTheme="minorEastAsia" w:hAnsiTheme="minorEastAsia" w:cs="宋体" w:hint="eastAsia"/>
          <w:kern w:val="0"/>
          <w:sz w:val="28"/>
          <w:szCs w:val="28"/>
          <w:em w:val="dot"/>
        </w:rPr>
        <w:t>饮</w:t>
      </w:r>
      <w:r w:rsidRPr="006E5155">
        <w:rPr>
          <w:rFonts w:asciiTheme="minorEastAsia" w:hAnsiTheme="minorEastAsia" w:cs="宋体" w:hint="eastAsia"/>
          <w:kern w:val="0"/>
          <w:sz w:val="28"/>
          <w:szCs w:val="28"/>
        </w:rPr>
        <w:t>恨。闻之,泣不能止,感而为之传。</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赞曰:孔子曰:“孝悌之至通于神明。”若李台州,生而不知失母,壮而知求母,求母而不得,不得而不懈,遍天下之半,老而乃得之。昔东坡先生颂朱寿昌,至今咏歌以为美谈。</w:t>
      </w:r>
      <w:r w:rsidRPr="006E5155">
        <w:rPr>
          <w:rFonts w:asciiTheme="minorEastAsia" w:hAnsiTheme="minorEastAsia" w:cs="宋体" w:hint="eastAsia"/>
          <w:kern w:val="0"/>
          <w:sz w:val="28"/>
          <w:szCs w:val="28"/>
          <w:u w:val="single"/>
        </w:rPr>
        <w:t>若李台州,其事与寿昌岂异也,兹不谓之至孝通于神明乎</w:t>
      </w:r>
      <w:r w:rsidRPr="006E5155">
        <w:rPr>
          <w:rFonts w:asciiTheme="minorEastAsia" w:hAnsiTheme="minorEastAsia" w:cs="宋体" w:hint="eastAsia"/>
          <w:kern w:val="0"/>
          <w:sz w:val="28"/>
          <w:szCs w:val="28"/>
        </w:rPr>
        <w:t>?非至孝奚而通神明,非通神明奚而得母?予每为士大夫言之,闻者必泣。人谁无母?有母谁无是心哉?</w:t>
      </w:r>
      <w:r w:rsidRPr="006E5155">
        <w:rPr>
          <w:rFonts w:asciiTheme="minorEastAsia" w:hAnsiTheme="minorEastAsia" w:cs="宋体" w:hint="eastAsia"/>
          <w:kern w:val="0"/>
          <w:sz w:val="28"/>
          <w:szCs w:val="28"/>
          <w:u w:val="single"/>
        </w:rPr>
        <w:t>彼有未尝失母而有母不待求母而母存或忽而不敬或悖而不爱者独何心欤</w:t>
      </w:r>
      <w:r w:rsidRPr="006E5155">
        <w:rPr>
          <w:rFonts w:asciiTheme="minorEastAsia" w:hAnsiTheme="minorEastAsia" w:cs="宋体" w:hint="eastAsia"/>
          <w:kern w:val="0"/>
          <w:sz w:val="28"/>
          <w:szCs w:val="28"/>
        </w:rPr>
        <w:t>?</w:t>
      </w:r>
    </w:p>
    <w:p w:rsidR="002B3FE3" w:rsidRPr="006E5155" w:rsidRDefault="002B3FE3" w:rsidP="006E5155">
      <w:pPr>
        <w:widowControl/>
        <w:ind w:firstLineChars="200" w:firstLine="560"/>
        <w:jc w:val="right"/>
        <w:rPr>
          <w:rFonts w:asciiTheme="minorEastAsia" w:hAnsiTheme="minorEastAsia" w:cs="宋体"/>
          <w:kern w:val="0"/>
          <w:sz w:val="28"/>
          <w:szCs w:val="28"/>
        </w:rPr>
      </w:pPr>
      <w:r w:rsidRPr="006E5155">
        <w:rPr>
          <w:rFonts w:asciiTheme="minorEastAsia" w:hAnsiTheme="minorEastAsia" w:cs="宋体" w:hint="eastAsia"/>
          <w:kern w:val="0"/>
          <w:sz w:val="28"/>
          <w:szCs w:val="28"/>
        </w:rPr>
        <w:t>(选自《杨万里集笺校》)</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1．对下列各句中</w:t>
      </w:r>
      <w:r w:rsidR="005C410A" w:rsidRPr="006E5155">
        <w:rPr>
          <w:rFonts w:asciiTheme="minorEastAsia" w:hAnsiTheme="minorEastAsia" w:cs="宋体" w:hint="eastAsia"/>
          <w:kern w:val="0"/>
          <w:sz w:val="28"/>
          <w:szCs w:val="28"/>
        </w:rPr>
        <w:t>加点</w:t>
      </w:r>
      <w:r w:rsidRPr="006E5155">
        <w:rPr>
          <w:rFonts w:asciiTheme="minorEastAsia" w:hAnsiTheme="minorEastAsia" w:cs="宋体" w:hint="eastAsia"/>
          <w:kern w:val="0"/>
          <w:sz w:val="28"/>
          <w:szCs w:val="28"/>
        </w:rPr>
        <w:t>词的解释,不正确的一项是</w:t>
      </w:r>
    </w:p>
    <w:tbl>
      <w:tblPr>
        <w:tblW w:w="5000" w:type="pct"/>
        <w:tblCellMar>
          <w:top w:w="15" w:type="dxa"/>
          <w:left w:w="15" w:type="dxa"/>
          <w:bottom w:w="15" w:type="dxa"/>
          <w:right w:w="15" w:type="dxa"/>
        </w:tblCellMar>
        <w:tblLook w:val="04A0"/>
      </w:tblPr>
      <w:tblGrid>
        <w:gridCol w:w="4168"/>
        <w:gridCol w:w="4168"/>
      </w:tblGrid>
      <w:tr w:rsidR="002B3FE3" w:rsidRPr="006E5155" w:rsidTr="002B3FE3">
        <w:tc>
          <w:tcPr>
            <w:tcW w:w="2500" w:type="pct"/>
            <w:vAlign w:val="center"/>
            <w:hideMark/>
          </w:tcPr>
          <w:p w:rsidR="002B3FE3" w:rsidRPr="006E5155" w:rsidRDefault="002B3FE3" w:rsidP="006E5155">
            <w:pPr>
              <w:ind w:firstLineChars="177" w:firstLine="496"/>
              <w:rPr>
                <w:rFonts w:asciiTheme="minorEastAsia" w:hAnsiTheme="minorEastAsia"/>
                <w:sz w:val="28"/>
                <w:szCs w:val="28"/>
              </w:rPr>
            </w:pPr>
            <w:r w:rsidRPr="006E5155">
              <w:rPr>
                <w:rFonts w:asciiTheme="minorEastAsia" w:hAnsiTheme="minorEastAsia"/>
                <w:sz w:val="28"/>
                <w:szCs w:val="28"/>
              </w:rPr>
              <w:t>A.生宗质而</w:t>
            </w:r>
            <w:r w:rsidRPr="006E5155">
              <w:rPr>
                <w:rFonts w:asciiTheme="minorEastAsia" w:hAnsiTheme="minorEastAsia"/>
                <w:sz w:val="28"/>
                <w:szCs w:val="28"/>
                <w:em w:val="dot"/>
              </w:rPr>
              <w:t>罹</w:t>
            </w:r>
            <w:r w:rsidR="00F014B1" w:rsidRPr="006E5155">
              <w:rPr>
                <w:rFonts w:asciiTheme="minorEastAsia" w:hAnsiTheme="minorEastAsia"/>
                <w:sz w:val="28"/>
                <w:szCs w:val="28"/>
              </w:rPr>
              <w:t xml:space="preserve">靖康之乱　　</w:t>
            </w:r>
            <w:r w:rsidRPr="006E5155">
              <w:rPr>
                <w:rFonts w:asciiTheme="minorEastAsia" w:hAnsiTheme="minorEastAsia"/>
                <w:sz w:val="28"/>
                <w:szCs w:val="28"/>
              </w:rPr>
              <w:lastRenderedPageBreak/>
              <w:t>罹:遭遇</w:t>
            </w:r>
          </w:p>
        </w:tc>
        <w:tc>
          <w:tcPr>
            <w:tcW w:w="2500" w:type="pct"/>
            <w:vAlign w:val="center"/>
            <w:hideMark/>
          </w:tcPr>
          <w:p w:rsidR="002B3FE3" w:rsidRPr="006E5155" w:rsidRDefault="002B3FE3" w:rsidP="006E5155">
            <w:pPr>
              <w:ind w:firstLineChars="153" w:firstLine="428"/>
              <w:rPr>
                <w:rFonts w:asciiTheme="minorEastAsia" w:hAnsiTheme="minorEastAsia"/>
                <w:sz w:val="28"/>
                <w:szCs w:val="28"/>
              </w:rPr>
            </w:pPr>
            <w:r w:rsidRPr="006E5155">
              <w:rPr>
                <w:rFonts w:asciiTheme="minorEastAsia" w:hAnsiTheme="minorEastAsia"/>
                <w:sz w:val="28"/>
                <w:szCs w:val="28"/>
              </w:rPr>
              <w:lastRenderedPageBreak/>
              <w:t>B.愿</w:t>
            </w:r>
            <w:r w:rsidRPr="006E5155">
              <w:rPr>
                <w:rFonts w:asciiTheme="minorEastAsia" w:hAnsiTheme="minorEastAsia"/>
                <w:sz w:val="28"/>
                <w:szCs w:val="28"/>
                <w:em w:val="dot"/>
              </w:rPr>
              <w:t>霁</w:t>
            </w:r>
            <w:r w:rsidRPr="006E5155">
              <w:rPr>
                <w:rFonts w:asciiTheme="minorEastAsia" w:hAnsiTheme="minorEastAsia"/>
                <w:sz w:val="28"/>
                <w:szCs w:val="28"/>
              </w:rPr>
              <w:t>怒        霁:停止</w:t>
            </w:r>
          </w:p>
        </w:tc>
      </w:tr>
      <w:tr w:rsidR="002B3FE3" w:rsidRPr="006E5155" w:rsidTr="002B3FE3">
        <w:tc>
          <w:tcPr>
            <w:tcW w:w="2500" w:type="pct"/>
            <w:vAlign w:val="center"/>
            <w:hideMark/>
          </w:tcPr>
          <w:p w:rsidR="002B3FE3" w:rsidRPr="006E5155" w:rsidRDefault="002B3FE3" w:rsidP="006E5155">
            <w:pPr>
              <w:ind w:firstLineChars="177" w:firstLine="496"/>
              <w:rPr>
                <w:rFonts w:asciiTheme="minorEastAsia" w:hAnsiTheme="minorEastAsia"/>
                <w:sz w:val="28"/>
                <w:szCs w:val="28"/>
              </w:rPr>
            </w:pPr>
            <w:r w:rsidRPr="006E5155">
              <w:rPr>
                <w:rFonts w:asciiTheme="minorEastAsia" w:hAnsiTheme="minorEastAsia"/>
                <w:sz w:val="28"/>
                <w:szCs w:val="28"/>
              </w:rPr>
              <w:lastRenderedPageBreak/>
              <w:t>C.</w:t>
            </w:r>
            <w:r w:rsidRPr="006E5155">
              <w:rPr>
                <w:rFonts w:asciiTheme="minorEastAsia" w:hAnsiTheme="minorEastAsia"/>
                <w:sz w:val="28"/>
                <w:szCs w:val="28"/>
                <w:em w:val="dot"/>
              </w:rPr>
              <w:t>除</w:t>
            </w:r>
            <w:r w:rsidRPr="006E5155">
              <w:rPr>
                <w:rFonts w:asciiTheme="minorEastAsia" w:hAnsiTheme="minorEastAsia"/>
                <w:sz w:val="28"/>
                <w:szCs w:val="28"/>
              </w:rPr>
              <w:t xml:space="preserve">知台州   </w:t>
            </w:r>
            <w:r w:rsidR="00F014B1" w:rsidRPr="006E5155">
              <w:rPr>
                <w:rFonts w:asciiTheme="minorEastAsia" w:hAnsiTheme="minorEastAsia" w:hint="eastAsia"/>
                <w:sz w:val="28"/>
                <w:szCs w:val="28"/>
              </w:rPr>
              <w:t xml:space="preserve">            </w:t>
            </w:r>
            <w:r w:rsidRPr="006E5155">
              <w:rPr>
                <w:rFonts w:asciiTheme="minorEastAsia" w:hAnsiTheme="minorEastAsia"/>
                <w:sz w:val="28"/>
                <w:szCs w:val="28"/>
              </w:rPr>
              <w:t>除:罢免</w:t>
            </w:r>
          </w:p>
        </w:tc>
        <w:tc>
          <w:tcPr>
            <w:tcW w:w="2500" w:type="pct"/>
            <w:vAlign w:val="center"/>
            <w:hideMark/>
          </w:tcPr>
          <w:p w:rsidR="002B3FE3" w:rsidRPr="006E5155" w:rsidRDefault="002B3FE3" w:rsidP="006E5155">
            <w:pPr>
              <w:ind w:firstLineChars="153" w:firstLine="428"/>
              <w:rPr>
                <w:rFonts w:asciiTheme="minorEastAsia" w:hAnsiTheme="minorEastAsia"/>
                <w:sz w:val="28"/>
                <w:szCs w:val="28"/>
              </w:rPr>
            </w:pPr>
            <w:r w:rsidRPr="006E5155">
              <w:rPr>
                <w:rFonts w:asciiTheme="minorEastAsia" w:hAnsiTheme="minorEastAsia"/>
                <w:sz w:val="28"/>
                <w:szCs w:val="28"/>
              </w:rPr>
              <w:t>D.终身</w:t>
            </w:r>
            <w:r w:rsidRPr="006E5155">
              <w:rPr>
                <w:rFonts w:asciiTheme="minorEastAsia" w:hAnsiTheme="minorEastAsia"/>
                <w:sz w:val="28"/>
                <w:szCs w:val="28"/>
                <w:em w:val="dot"/>
              </w:rPr>
              <w:t>饮</w:t>
            </w:r>
            <w:r w:rsidRPr="006E5155">
              <w:rPr>
                <w:rFonts w:asciiTheme="minorEastAsia" w:hAnsiTheme="minorEastAsia"/>
                <w:sz w:val="28"/>
                <w:szCs w:val="28"/>
              </w:rPr>
              <w:t>恨   饮:含着</w:t>
            </w:r>
          </w:p>
        </w:tc>
      </w:tr>
    </w:tbl>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2．依次填入文中空白处的虚词,最恰当的一项是</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①东南无之,必也蜀</w:t>
      </w:r>
      <w:r w:rsidRPr="006E5155">
        <w:rPr>
          <w:rFonts w:asciiTheme="minorEastAsia" w:hAnsiTheme="minorEastAsia" w:cs="宋体" w:hint="eastAsia"/>
          <w:kern w:val="0"/>
          <w:sz w:val="28"/>
          <w:szCs w:val="28"/>
          <w:u w:val="single"/>
        </w:rPr>
        <w:t xml:space="preserve">　　 </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②必宽譬之,</w:t>
      </w:r>
      <w:r w:rsidRPr="006E5155">
        <w:rPr>
          <w:rFonts w:asciiTheme="minorEastAsia" w:hAnsiTheme="minorEastAsia" w:cs="宋体" w:hint="eastAsia"/>
          <w:kern w:val="0"/>
          <w:sz w:val="28"/>
          <w:szCs w:val="28"/>
          <w:u w:val="single"/>
        </w:rPr>
        <w:t xml:space="preserve">　　　</w:t>
      </w:r>
      <w:r w:rsidRPr="006E5155">
        <w:rPr>
          <w:rFonts w:asciiTheme="minorEastAsia" w:hAnsiTheme="minorEastAsia" w:cs="宋体" w:hint="eastAsia"/>
          <w:kern w:val="0"/>
          <w:sz w:val="28"/>
          <w:szCs w:val="28"/>
        </w:rPr>
        <w:t>饮泣强食</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③宗质负其母</w:t>
      </w:r>
      <w:r w:rsidRPr="006E5155">
        <w:rPr>
          <w:rFonts w:asciiTheme="minorEastAsia" w:hAnsiTheme="minorEastAsia" w:cs="宋体" w:hint="eastAsia"/>
          <w:kern w:val="0"/>
          <w:sz w:val="28"/>
          <w:szCs w:val="28"/>
          <w:u w:val="single"/>
        </w:rPr>
        <w:t xml:space="preserve">　　　</w:t>
      </w:r>
      <w:r w:rsidRPr="006E5155">
        <w:rPr>
          <w:rFonts w:asciiTheme="minorEastAsia" w:hAnsiTheme="minorEastAsia" w:cs="宋体" w:hint="eastAsia"/>
          <w:kern w:val="0"/>
          <w:sz w:val="28"/>
          <w:szCs w:val="28"/>
        </w:rPr>
        <w:t>归</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④予一见不敢再</w:t>
      </w:r>
      <w:r w:rsidRPr="006E5155">
        <w:rPr>
          <w:rFonts w:asciiTheme="minorEastAsia" w:hAnsiTheme="minorEastAsia" w:cs="宋体" w:hint="eastAsia"/>
          <w:kern w:val="0"/>
          <w:sz w:val="28"/>
          <w:szCs w:val="28"/>
          <w:u w:val="single"/>
        </w:rPr>
        <w:t xml:space="preserve">　　 </w:t>
      </w:r>
    </w:p>
    <w:tbl>
      <w:tblPr>
        <w:tblW w:w="5000" w:type="pct"/>
        <w:tblCellMar>
          <w:top w:w="15" w:type="dxa"/>
          <w:left w:w="15" w:type="dxa"/>
          <w:bottom w:w="15" w:type="dxa"/>
          <w:right w:w="15" w:type="dxa"/>
        </w:tblCellMar>
        <w:tblLook w:val="04A0"/>
      </w:tblPr>
      <w:tblGrid>
        <w:gridCol w:w="2084"/>
        <w:gridCol w:w="2084"/>
        <w:gridCol w:w="2084"/>
        <w:gridCol w:w="2084"/>
      </w:tblGrid>
      <w:tr w:rsidR="002B3FE3" w:rsidRPr="006E5155" w:rsidTr="002B3FE3">
        <w:tc>
          <w:tcPr>
            <w:tcW w:w="1250" w:type="pct"/>
            <w:vAlign w:val="center"/>
            <w:hideMark/>
          </w:tcPr>
          <w:p w:rsidR="002B3FE3" w:rsidRPr="006E5155" w:rsidRDefault="002B3FE3" w:rsidP="00F014B1">
            <w:pPr>
              <w:rPr>
                <w:rFonts w:asciiTheme="minorEastAsia" w:hAnsiTheme="minorEastAsia"/>
                <w:sz w:val="28"/>
                <w:szCs w:val="28"/>
              </w:rPr>
            </w:pPr>
            <w:r w:rsidRPr="006E5155">
              <w:rPr>
                <w:rFonts w:asciiTheme="minorEastAsia" w:hAnsiTheme="minorEastAsia"/>
                <w:sz w:val="28"/>
                <w:szCs w:val="28"/>
              </w:rPr>
              <w:t>A.焉　乃　于　者</w:t>
            </w:r>
          </w:p>
        </w:tc>
        <w:tc>
          <w:tcPr>
            <w:tcW w:w="1250" w:type="pct"/>
            <w:vAlign w:val="center"/>
            <w:hideMark/>
          </w:tcPr>
          <w:p w:rsidR="002B3FE3" w:rsidRPr="006E5155" w:rsidRDefault="002B3FE3" w:rsidP="00F014B1">
            <w:pPr>
              <w:rPr>
                <w:rFonts w:asciiTheme="minorEastAsia" w:hAnsiTheme="minorEastAsia"/>
                <w:sz w:val="28"/>
                <w:szCs w:val="28"/>
              </w:rPr>
            </w:pPr>
            <w:r w:rsidRPr="006E5155">
              <w:rPr>
                <w:rFonts w:asciiTheme="minorEastAsia" w:hAnsiTheme="minorEastAsia"/>
                <w:sz w:val="28"/>
                <w:szCs w:val="28"/>
              </w:rPr>
              <w:t>B.乎　其　以　者</w:t>
            </w:r>
          </w:p>
        </w:tc>
        <w:tc>
          <w:tcPr>
            <w:tcW w:w="1250" w:type="pct"/>
            <w:vAlign w:val="center"/>
            <w:hideMark/>
          </w:tcPr>
          <w:p w:rsidR="002B3FE3" w:rsidRPr="006E5155" w:rsidRDefault="002B3FE3" w:rsidP="00F014B1">
            <w:pPr>
              <w:rPr>
                <w:rFonts w:asciiTheme="minorEastAsia" w:hAnsiTheme="minorEastAsia"/>
                <w:sz w:val="28"/>
                <w:szCs w:val="28"/>
              </w:rPr>
            </w:pPr>
            <w:r w:rsidRPr="006E5155">
              <w:rPr>
                <w:rFonts w:asciiTheme="minorEastAsia" w:hAnsiTheme="minorEastAsia"/>
                <w:sz w:val="28"/>
                <w:szCs w:val="28"/>
              </w:rPr>
              <w:t>C.乎　乃　以　也</w:t>
            </w:r>
          </w:p>
        </w:tc>
        <w:tc>
          <w:tcPr>
            <w:tcW w:w="1250" w:type="pct"/>
            <w:vAlign w:val="center"/>
            <w:hideMark/>
          </w:tcPr>
          <w:p w:rsidR="002B3FE3" w:rsidRPr="006E5155" w:rsidRDefault="002B3FE3" w:rsidP="00F014B1">
            <w:pPr>
              <w:rPr>
                <w:rFonts w:asciiTheme="minorEastAsia" w:hAnsiTheme="minorEastAsia"/>
                <w:sz w:val="28"/>
                <w:szCs w:val="28"/>
              </w:rPr>
            </w:pPr>
            <w:r w:rsidRPr="006E5155">
              <w:rPr>
                <w:rFonts w:asciiTheme="minorEastAsia" w:hAnsiTheme="minorEastAsia"/>
                <w:sz w:val="28"/>
                <w:szCs w:val="28"/>
              </w:rPr>
              <w:t>D.焉　其　于　也</w:t>
            </w:r>
          </w:p>
        </w:tc>
      </w:tr>
    </w:tbl>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 xml:space="preserve">3．文末加粗部分的句子,断句最合理的一项是 </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A.彼有未尝失母/而有母不待/求母而母存/或忽而不敬/或悖而不爱者独/何心欤</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B.彼有未尝失母/而有母不待求母/而母存或忽而不敬/或悖而不爱者/独何心欤</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C.彼有未尝/失母而有母/不待求母/而母存或忽而不敬/或悖而不爱者/独何心欤</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D.彼有未尝/失母而有母不待/求母而母存/或忽而不敬/或悖而不爱者/独何心欤</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4．以下六句话分编为四组,全都直接表现李台州“至孝”的一组是</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①既长,仕所至必求母</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lastRenderedPageBreak/>
        <w:t>②舟所经过州,若县若村市,必登岸,遍其地大声号呼</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③某倒囊钱为阿婆寿</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④右袒示之,于是母子相持而哭</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⑤自是奉板舆孝养者十余年</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⑥觌无子,子台州之子</w:t>
      </w:r>
    </w:p>
    <w:tbl>
      <w:tblPr>
        <w:tblW w:w="5000" w:type="pct"/>
        <w:tblCellMar>
          <w:top w:w="15" w:type="dxa"/>
          <w:left w:w="15" w:type="dxa"/>
          <w:bottom w:w="15" w:type="dxa"/>
          <w:right w:w="15" w:type="dxa"/>
        </w:tblCellMar>
        <w:tblLook w:val="04A0"/>
      </w:tblPr>
      <w:tblGrid>
        <w:gridCol w:w="2084"/>
        <w:gridCol w:w="2084"/>
        <w:gridCol w:w="2084"/>
        <w:gridCol w:w="2084"/>
      </w:tblGrid>
      <w:tr w:rsidR="002B3FE3" w:rsidRPr="006E5155" w:rsidTr="002B3FE3">
        <w:tc>
          <w:tcPr>
            <w:tcW w:w="1250" w:type="pct"/>
            <w:vAlign w:val="center"/>
            <w:hideMark/>
          </w:tcPr>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kern w:val="0"/>
                <w:sz w:val="28"/>
                <w:szCs w:val="28"/>
              </w:rPr>
              <w:t>A.①②⑤</w:t>
            </w:r>
          </w:p>
        </w:tc>
        <w:tc>
          <w:tcPr>
            <w:tcW w:w="1250" w:type="pct"/>
            <w:vAlign w:val="center"/>
            <w:hideMark/>
          </w:tcPr>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kern w:val="0"/>
                <w:sz w:val="28"/>
                <w:szCs w:val="28"/>
              </w:rPr>
              <w:t>B.①③④</w:t>
            </w:r>
          </w:p>
        </w:tc>
        <w:tc>
          <w:tcPr>
            <w:tcW w:w="1250" w:type="pct"/>
            <w:vAlign w:val="center"/>
            <w:hideMark/>
          </w:tcPr>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kern w:val="0"/>
                <w:sz w:val="28"/>
                <w:szCs w:val="28"/>
              </w:rPr>
              <w:t>C.①⑤⑥</w:t>
            </w:r>
          </w:p>
        </w:tc>
        <w:tc>
          <w:tcPr>
            <w:tcW w:w="1250" w:type="pct"/>
            <w:vAlign w:val="center"/>
            <w:hideMark/>
          </w:tcPr>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kern w:val="0"/>
                <w:sz w:val="28"/>
                <w:szCs w:val="28"/>
              </w:rPr>
              <w:t>D.②④⑥</w:t>
            </w:r>
          </w:p>
        </w:tc>
      </w:tr>
    </w:tbl>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 xml:space="preserve">5．下面对原文的理解与分析,不正确的一项是 </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A.李宗质出生后因战乱母子失散,长大后曾四处寻访母亲下落而不得,以至茶饭不思,黯然神伤。</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B.作者杨万里素来仰慕李台州至孝之名,但直到李台州去世之后,才写作此文,并在士大夫中传颂其事迹。</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C.为一位官员作传,不注重其政治事功,却记叙其寻母尽孝之事,杨万里有褒扬孝道、规劝世风之意。</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D.文章记李台州事迹,以寻母、认母、侍母为线索,集中笔墨描写认母场景,详略得当,主次分明。</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6．把文言文阅读材料中画横线的句子翻译成现代汉语。</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(1)季思秩满东下,所经复然,竟不得。</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(2)宗质起揖之坐,礼以客主。</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(3)若李台州,其事与寿昌岂异也,兹不谓之至孝通于神明乎?</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答案</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1．C</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2．C</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3．B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4．A</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6．(1)季思任期已满,向东而下,所经过的地方李台州仍然这样,始终没有找到。</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(2)宗质站起来向她作揖请她坐下,用主客之礼礼待她。</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(3)像李台州,他的事迹难道和朱寿昌有什么不同吗?这不就是所说的至孝和神明相通吗?</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解析</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1．本题考查理解常见文言实词在文中的含义的能力。 “除”在文中应译作“任命”“授职”。</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本题考查理解常见文言虚词在文中的意义和用法的能力。①为疑问句,李台州找遍东南地方,未能找到母亲,揣测或许能够在西南蜀地找到母亲,句末应填入表示疑问语气的语助词“乎”。②由上下句可知,李台州找不到母亲,痛苦不堪,吃不下饭,在姻亲司马季思一家的宽慰之下,才肯就食,可知空白处应填入“乃”。③“负其母”修饰“归”,作状语,横线处应填入表修饰关系的连词“以”。④是陈述句,横线处句末应填入表陈述语气的句末语助词“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本题考查文言断句的能力。文言断句应在通读文段,把握大意的基础上,借助文中充当主语的代词、名词及起连接作用的连词等的帮助,逐项排除错项,找出正确的点断句子。“而有母不待求母”说有母亲在身边不用寻找母亲的现象,据此可知A、D两项中“不待”后点</w:t>
      </w:r>
      <w:r w:rsidRPr="006E5155">
        <w:rPr>
          <w:rFonts w:asciiTheme="minorEastAsia" w:eastAsiaTheme="minorEastAsia" w:hAnsiTheme="minorEastAsia" w:hint="eastAsia"/>
          <w:sz w:val="28"/>
          <w:szCs w:val="28"/>
        </w:rPr>
        <w:lastRenderedPageBreak/>
        <w:t>断错误,应排除。“未尝失母”为完整句子,“未尝”后点断错误,据此排除C项。正确选项为B。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本题考查筛选文中信息的能力。③是说李台州将口袋里的钱倒出来为老乞婆祝寿,此时李台州并不知晓老乞婆就是自己的母亲,不能反映李台州“至孝”。④是说李台州袒露右臂给老乞婆看,证明自己就是老乞婆的儿子,母子两人相互抱着痛哭,属一般叙述性文字,不能反映李台州“至孝”。⑥是说曾觌没有儿子,过继了李台州的儿子做儿子,应是叙述别人的事情,亦不能反映李台州“至孝”。排除此三句,故</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选A项。</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5．本题考查归纳内容要点,概括中心意思的能力。B项中“作者杨万里素来仰慕李台州至孝之名”错误。杨万里是在李台州去世后,与丞相京公交谈中才知道李台州母子之间的故事,才了解李台州至孝之名。</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6．本题考查翻译文言句子的能力。</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[2016 山东卷] 阅读下面的文言文,完成问题。</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景公问晏子曰:“吾欲服圣王之服,居圣王之室,如此,则诸侯</w:t>
      </w:r>
      <w:r w:rsidRPr="006E5155">
        <w:rPr>
          <w:rFonts w:asciiTheme="minorEastAsia" w:eastAsiaTheme="minorEastAsia" w:hAnsiTheme="minorEastAsia" w:hint="eastAsia"/>
          <w:sz w:val="28"/>
          <w:szCs w:val="28"/>
          <w:em w:val="dot"/>
        </w:rPr>
        <w:t>其</w:t>
      </w:r>
      <w:r w:rsidRPr="006E5155">
        <w:rPr>
          <w:rFonts w:asciiTheme="minorEastAsia" w:eastAsiaTheme="minorEastAsia" w:hAnsiTheme="minorEastAsia" w:hint="eastAsia"/>
          <w:sz w:val="28"/>
          <w:szCs w:val="28"/>
        </w:rPr>
        <w:t>至乎?”</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晏子对曰:“法其节俭则可;法其服,居其室,无益也。三王</w:t>
      </w:r>
      <w:r w:rsidRPr="006E5155">
        <w:rPr>
          <w:rFonts w:asciiTheme="minorEastAsia" w:eastAsiaTheme="minorEastAsia" w:hAnsiTheme="minorEastAsia" w:hint="eastAsia"/>
          <w:sz w:val="28"/>
          <w:szCs w:val="28"/>
          <w:vertAlign w:val="superscript"/>
        </w:rPr>
        <w:t>①</w:t>
      </w:r>
      <w:r w:rsidRPr="006E5155">
        <w:rPr>
          <w:rFonts w:asciiTheme="minorEastAsia" w:eastAsiaTheme="minorEastAsia" w:hAnsiTheme="minorEastAsia" w:hint="eastAsia"/>
          <w:sz w:val="28"/>
          <w:szCs w:val="28"/>
        </w:rPr>
        <w:t>不同服而王,非以服致诸侯也。诚于爱民,果于行善,天下怀其德而归其义,若其衣服节俭而众</w:t>
      </w:r>
      <w:r w:rsidRPr="006E5155">
        <w:rPr>
          <w:rFonts w:asciiTheme="minorEastAsia" w:eastAsiaTheme="minorEastAsia" w:hAnsiTheme="minorEastAsia" w:hint="eastAsia"/>
          <w:sz w:val="28"/>
          <w:szCs w:val="28"/>
          <w:em w:val="dot"/>
        </w:rPr>
        <w:t>说</w:t>
      </w:r>
      <w:r w:rsidRPr="006E5155">
        <w:rPr>
          <w:rFonts w:asciiTheme="minorEastAsia" w:eastAsiaTheme="minorEastAsia" w:hAnsiTheme="minorEastAsia" w:hint="eastAsia"/>
          <w:sz w:val="28"/>
          <w:szCs w:val="28"/>
        </w:rPr>
        <w:t>也。</w:t>
      </w:r>
      <w:r w:rsidRPr="006E5155">
        <w:rPr>
          <w:rFonts w:asciiTheme="minorEastAsia" w:eastAsiaTheme="minorEastAsia" w:hAnsiTheme="minorEastAsia" w:hint="eastAsia"/>
          <w:b/>
          <w:bCs/>
          <w:sz w:val="28"/>
          <w:szCs w:val="28"/>
        </w:rPr>
        <w:t>夫冠足以修敬不务其饰衣足以掩形御寒不务其美身服不杂彩首服不镂刻</w:t>
      </w:r>
      <w:r w:rsidRPr="006E5155">
        <w:rPr>
          <w:rFonts w:asciiTheme="minorEastAsia" w:eastAsiaTheme="minorEastAsia" w:hAnsiTheme="minorEastAsia" w:hint="eastAsia"/>
          <w:sz w:val="28"/>
          <w:szCs w:val="28"/>
        </w:rPr>
        <w:t>。古者常有处橧巢</w:t>
      </w:r>
      <w:r w:rsidRPr="006E5155">
        <w:rPr>
          <w:rFonts w:asciiTheme="minorEastAsia" w:eastAsiaTheme="minorEastAsia" w:hAnsiTheme="minorEastAsia" w:hint="eastAsia"/>
          <w:sz w:val="28"/>
          <w:szCs w:val="28"/>
          <w:vertAlign w:val="superscript"/>
        </w:rPr>
        <w:t>②</w:t>
      </w:r>
      <w:r w:rsidRPr="006E5155">
        <w:rPr>
          <w:rFonts w:asciiTheme="minorEastAsia" w:eastAsiaTheme="minorEastAsia" w:hAnsiTheme="minorEastAsia" w:hint="eastAsia"/>
          <w:sz w:val="28"/>
          <w:szCs w:val="28"/>
        </w:rPr>
        <w:t>窟穴而不恶,予而不取,</w:t>
      </w:r>
      <w:r w:rsidRPr="006E5155">
        <w:rPr>
          <w:rFonts w:asciiTheme="minorEastAsia" w:eastAsiaTheme="minorEastAsia" w:hAnsiTheme="minorEastAsia" w:hint="eastAsia"/>
          <w:sz w:val="28"/>
          <w:szCs w:val="28"/>
        </w:rPr>
        <w:lastRenderedPageBreak/>
        <w:t>天下不朝其室,而共归其仁。及三代作服,为益敬也。服之轻重便</w:t>
      </w:r>
      <w:r w:rsidRPr="006E5155">
        <w:rPr>
          <w:rFonts w:asciiTheme="minorEastAsia" w:eastAsiaTheme="minorEastAsia" w:hAnsiTheme="minorEastAsia" w:hint="eastAsia"/>
          <w:sz w:val="28"/>
          <w:szCs w:val="28"/>
          <w:em w:val="dot"/>
        </w:rPr>
        <w:t>于</w:t>
      </w:r>
      <w:r w:rsidRPr="006E5155">
        <w:rPr>
          <w:rFonts w:asciiTheme="minorEastAsia" w:eastAsiaTheme="minorEastAsia" w:hAnsiTheme="minorEastAsia" w:hint="eastAsia"/>
          <w:sz w:val="28"/>
          <w:szCs w:val="28"/>
        </w:rPr>
        <w:t>身,用财之费顺于民。</w:t>
      </w:r>
      <w:r w:rsidRPr="006E5155">
        <w:rPr>
          <w:rFonts w:asciiTheme="minorEastAsia" w:eastAsiaTheme="minorEastAsia" w:hAnsiTheme="minorEastAsia" w:hint="eastAsia"/>
          <w:sz w:val="28"/>
          <w:szCs w:val="28"/>
          <w:u w:val="single"/>
        </w:rPr>
        <w:t>其不为橧巢者,以避风也;其不为窟穴者,以避湿也。</w:t>
      </w:r>
      <w:r w:rsidRPr="006E5155">
        <w:rPr>
          <w:rFonts w:asciiTheme="minorEastAsia" w:eastAsiaTheme="minorEastAsia" w:hAnsiTheme="minorEastAsia" w:hint="eastAsia"/>
          <w:sz w:val="28"/>
          <w:szCs w:val="28"/>
        </w:rPr>
        <w:t>是故明堂之制,下之湿润,不能及也;上之寒暑,不能入也。土事不</w:t>
      </w:r>
      <w:r w:rsidRPr="006E5155">
        <w:rPr>
          <w:rFonts w:asciiTheme="minorEastAsia" w:eastAsiaTheme="minorEastAsia" w:hAnsiTheme="minorEastAsia" w:hint="eastAsia"/>
          <w:sz w:val="28"/>
          <w:szCs w:val="28"/>
          <w:em w:val="dot"/>
        </w:rPr>
        <w:t>文</w:t>
      </w:r>
      <w:r w:rsidRPr="006E5155">
        <w:rPr>
          <w:rFonts w:asciiTheme="minorEastAsia" w:eastAsiaTheme="minorEastAsia" w:hAnsiTheme="minorEastAsia" w:hint="eastAsia"/>
          <w:sz w:val="28"/>
          <w:szCs w:val="28"/>
        </w:rPr>
        <w:t>,木事不镂,示民知节也。及其衰也,衣服之侈过足以敬,宫室之美过避润湿,用力甚多,用财甚费,与民为仇。今君欲法圣王之服,不法其制,若法其节俭也,则虽未成治,庶其有益也。今君穷台榭之高,极污池之深而不止,务于刻镂之巧、文章之观而不厌,则亦与民而仇矣。若臣之虑,恐国之危,而公不平也。</w:t>
      </w:r>
      <w:r w:rsidRPr="006E5155">
        <w:rPr>
          <w:rFonts w:asciiTheme="minorEastAsia" w:eastAsiaTheme="minorEastAsia" w:hAnsiTheme="minorEastAsia" w:hint="eastAsia"/>
          <w:sz w:val="28"/>
          <w:szCs w:val="28"/>
          <w:u w:val="single"/>
        </w:rPr>
        <w:t>公乃愿致诸侯,不亦难乎?公之言过矣。</w:t>
      </w:r>
      <w:r w:rsidRPr="006E5155">
        <w:rPr>
          <w:rFonts w:asciiTheme="minorEastAsia" w:eastAsiaTheme="minorEastAsia" w:hAnsiTheme="minorEastAsia" w:hint="eastAsia"/>
          <w:sz w:val="28"/>
          <w:szCs w:val="28"/>
        </w:rPr>
        <w:t>”</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景公禄晏子以平阴与藁邑。晏子辞曰:“吾君好治宫室,民之力敝矣;又好盘游玩好,以饬女子,民之财竭矣;又好兴师,民之死近矣。敝其力,竭其财,近其死,下之</w:t>
      </w:r>
      <w:r w:rsidRPr="006E5155">
        <w:rPr>
          <w:rFonts w:asciiTheme="minorEastAsia" w:eastAsiaTheme="minorEastAsia" w:hAnsiTheme="minorEastAsia" w:hint="eastAsia"/>
          <w:sz w:val="28"/>
          <w:szCs w:val="28"/>
          <w:u w:val="single"/>
        </w:rPr>
        <w:t>疾</w:t>
      </w:r>
      <w:r w:rsidRPr="006E5155">
        <w:rPr>
          <w:rFonts w:asciiTheme="minorEastAsia" w:eastAsiaTheme="minorEastAsia" w:hAnsiTheme="minorEastAsia" w:hint="eastAsia"/>
          <w:sz w:val="28"/>
          <w:szCs w:val="28"/>
        </w:rPr>
        <w:t>其上甚矣!此婴之所以不敢受也。”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公曰:“</w:t>
      </w:r>
      <w:r w:rsidRPr="006E5155">
        <w:rPr>
          <w:rFonts w:asciiTheme="minorEastAsia" w:eastAsiaTheme="minorEastAsia" w:hAnsiTheme="minorEastAsia" w:hint="eastAsia"/>
          <w:sz w:val="28"/>
          <w:szCs w:val="28"/>
          <w:u w:val="single"/>
        </w:rPr>
        <w:t>是则可矣。虽然,君子独不欲富与贵乎?</w:t>
      </w:r>
      <w:r w:rsidRPr="006E5155">
        <w:rPr>
          <w:rFonts w:asciiTheme="minorEastAsia" w:eastAsiaTheme="minorEastAsia" w:hAnsiTheme="minorEastAsia" w:hint="eastAsia"/>
          <w:sz w:val="28"/>
          <w:szCs w:val="28"/>
        </w:rPr>
        <w:t>”</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晏子曰:“婴闻为人臣者,先君后身,安国而度家,</w:t>
      </w:r>
      <w:r w:rsidRPr="006E5155">
        <w:rPr>
          <w:rFonts w:asciiTheme="minorEastAsia" w:eastAsiaTheme="minorEastAsia" w:hAnsiTheme="minorEastAsia" w:hint="eastAsia"/>
          <w:sz w:val="28"/>
          <w:szCs w:val="28"/>
          <w:em w:val="dot"/>
        </w:rPr>
        <w:t>宗</w:t>
      </w:r>
      <w:r w:rsidRPr="006E5155">
        <w:rPr>
          <w:rFonts w:asciiTheme="minorEastAsia" w:eastAsiaTheme="minorEastAsia" w:hAnsiTheme="minorEastAsia" w:hint="eastAsia"/>
          <w:sz w:val="28"/>
          <w:szCs w:val="28"/>
        </w:rPr>
        <w:t>君而处身,曷为独不欲富与贵也!”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公曰:“然则曷</w:t>
      </w:r>
      <w:r w:rsidRPr="006E5155">
        <w:rPr>
          <w:rFonts w:asciiTheme="minorEastAsia" w:eastAsiaTheme="minorEastAsia" w:hAnsiTheme="minorEastAsia" w:hint="eastAsia"/>
          <w:sz w:val="28"/>
          <w:szCs w:val="28"/>
          <w:em w:val="dot"/>
        </w:rPr>
        <w:t>以</w:t>
      </w:r>
      <w:r w:rsidRPr="006E5155">
        <w:rPr>
          <w:rFonts w:asciiTheme="minorEastAsia" w:eastAsiaTheme="minorEastAsia" w:hAnsiTheme="minorEastAsia" w:hint="eastAsia"/>
          <w:sz w:val="28"/>
          <w:szCs w:val="28"/>
        </w:rPr>
        <w:t>禄夫子?”</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晏子对曰:“君商渔盐,关市讥</w:t>
      </w:r>
      <w:r w:rsidRPr="006E5155">
        <w:rPr>
          <w:rFonts w:asciiTheme="minorEastAsia" w:eastAsiaTheme="minorEastAsia" w:hAnsiTheme="minorEastAsia" w:hint="eastAsia"/>
          <w:sz w:val="28"/>
          <w:szCs w:val="28"/>
          <w:vertAlign w:val="superscript"/>
        </w:rPr>
        <w:t>③</w:t>
      </w:r>
      <w:r w:rsidRPr="006E5155">
        <w:rPr>
          <w:rFonts w:asciiTheme="minorEastAsia" w:eastAsiaTheme="minorEastAsia" w:hAnsiTheme="minorEastAsia" w:hint="eastAsia"/>
          <w:sz w:val="28"/>
          <w:szCs w:val="28"/>
          <w:em w:val="dot"/>
        </w:rPr>
        <w:t>而</w:t>
      </w:r>
      <w:r w:rsidRPr="006E5155">
        <w:rPr>
          <w:rFonts w:asciiTheme="minorEastAsia" w:eastAsiaTheme="minorEastAsia" w:hAnsiTheme="minorEastAsia" w:hint="eastAsia"/>
          <w:sz w:val="28"/>
          <w:szCs w:val="28"/>
        </w:rPr>
        <w:t>不征;耕者十取一焉;弛刑罚,若死者刑,若刑者罚,若罚者免。若此三言者, 婴之禄,君之利也。”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公曰:“此三言者,寡人无事焉,请以从夫子。”</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公既行若三言,使人问大国,大国之君曰:“齐安矣。”使人问小国,小国之君曰:“齐不加我矣。”</w:t>
      </w:r>
    </w:p>
    <w:p w:rsidR="002B3FE3" w:rsidRPr="006E5155" w:rsidRDefault="002B3FE3" w:rsidP="006E5155">
      <w:pPr>
        <w:pStyle w:val="a3"/>
        <w:spacing w:before="0" w:beforeAutospacing="0" w:after="0" w:afterAutospacing="0"/>
        <w:ind w:firstLineChars="200" w:firstLine="560"/>
        <w:jc w:val="right"/>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(节选自《晏子春秋》,有删改)</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【注】①三王:夏商周三代之明君,多指夏禹、商汤、周文王(或周武王)。②橧(zēng)巢:用柴薪搭建的巢形住所。 ③关市:指集市。讥:稽查,盘问。</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w:t>
      </w:r>
      <w:r w:rsidR="00DC243A" w:rsidRPr="006E5155">
        <w:rPr>
          <w:rFonts w:asciiTheme="minorEastAsia" w:eastAsiaTheme="minorEastAsia" w:hAnsiTheme="minorEastAsia" w:hint="eastAsia"/>
          <w:sz w:val="28"/>
          <w:szCs w:val="28"/>
        </w:rPr>
        <w:t>．对下列句子中加点</w:t>
      </w:r>
      <w:r w:rsidRPr="006E5155">
        <w:rPr>
          <w:rFonts w:asciiTheme="minorEastAsia" w:eastAsiaTheme="minorEastAsia" w:hAnsiTheme="minorEastAsia" w:hint="eastAsia"/>
          <w:sz w:val="28"/>
          <w:szCs w:val="28"/>
        </w:rPr>
        <w:t xml:space="preserve">词的解释,不正确的一项是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A.若其衣服节俭而众</w:t>
      </w:r>
      <w:r w:rsidRPr="006E5155">
        <w:rPr>
          <w:rFonts w:asciiTheme="minorEastAsia" w:eastAsiaTheme="minorEastAsia" w:hAnsiTheme="minorEastAsia" w:hint="eastAsia"/>
          <w:sz w:val="28"/>
          <w:szCs w:val="28"/>
          <w:em w:val="dot"/>
        </w:rPr>
        <w:t>说</w:t>
      </w:r>
      <w:r w:rsidRPr="006E5155">
        <w:rPr>
          <w:rFonts w:asciiTheme="minorEastAsia" w:eastAsiaTheme="minorEastAsia" w:hAnsiTheme="minorEastAsia" w:hint="eastAsia"/>
          <w:sz w:val="28"/>
          <w:szCs w:val="28"/>
        </w:rPr>
        <w:t>也  　　说:同“悦”,高兴</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B.土事不</w:t>
      </w:r>
      <w:r w:rsidRPr="006E5155">
        <w:rPr>
          <w:rFonts w:asciiTheme="minorEastAsia" w:eastAsiaTheme="minorEastAsia" w:hAnsiTheme="minorEastAsia" w:hint="eastAsia"/>
          <w:sz w:val="28"/>
          <w:szCs w:val="28"/>
          <w:em w:val="dot"/>
        </w:rPr>
        <w:t>文</w:t>
      </w:r>
      <w:r w:rsidRPr="006E5155">
        <w:rPr>
          <w:rFonts w:asciiTheme="minorEastAsia" w:eastAsiaTheme="minorEastAsia" w:hAnsiTheme="minorEastAsia" w:hint="eastAsia"/>
          <w:sz w:val="28"/>
          <w:szCs w:val="28"/>
        </w:rPr>
        <w:t>,木事不镂</w:t>
      </w:r>
      <w:r w:rsidR="00DC243A" w:rsidRPr="006E5155">
        <w:rPr>
          <w:rFonts w:asciiTheme="minorEastAsia" w:eastAsiaTheme="minorEastAsia" w:hAnsiTheme="minorEastAsia" w:hint="eastAsia"/>
          <w:sz w:val="28"/>
          <w:szCs w:val="28"/>
        </w:rPr>
        <w:t>     </w:t>
      </w:r>
      <w:r w:rsidRPr="006E5155">
        <w:rPr>
          <w:rFonts w:asciiTheme="minorEastAsia" w:eastAsiaTheme="minorEastAsia" w:hAnsiTheme="minorEastAsia" w:hint="eastAsia"/>
          <w:sz w:val="28"/>
          <w:szCs w:val="28"/>
        </w:rPr>
        <w:t>文:花纹</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C.下之</w:t>
      </w:r>
      <w:r w:rsidRPr="006E5155">
        <w:rPr>
          <w:rFonts w:asciiTheme="minorEastAsia" w:eastAsiaTheme="minorEastAsia" w:hAnsiTheme="minorEastAsia" w:hint="eastAsia"/>
          <w:sz w:val="28"/>
          <w:szCs w:val="28"/>
          <w:em w:val="dot"/>
        </w:rPr>
        <w:t>疾</w:t>
      </w:r>
      <w:r w:rsidRPr="006E5155">
        <w:rPr>
          <w:rFonts w:asciiTheme="minorEastAsia" w:eastAsiaTheme="minorEastAsia" w:hAnsiTheme="minorEastAsia" w:hint="eastAsia"/>
          <w:sz w:val="28"/>
          <w:szCs w:val="28"/>
        </w:rPr>
        <w:t xml:space="preserve">其上甚矣   　　</w:t>
      </w:r>
      <w:r w:rsidR="00DC243A" w:rsidRPr="006E5155">
        <w:rPr>
          <w:rFonts w:asciiTheme="minorEastAsia" w:eastAsiaTheme="minorEastAsia" w:hAnsiTheme="minorEastAsia" w:hint="eastAsia"/>
          <w:sz w:val="28"/>
          <w:szCs w:val="28"/>
        </w:rPr>
        <w:t xml:space="preserve">    </w:t>
      </w:r>
      <w:r w:rsidRPr="006E5155">
        <w:rPr>
          <w:rFonts w:asciiTheme="minorEastAsia" w:eastAsiaTheme="minorEastAsia" w:hAnsiTheme="minorEastAsia" w:hint="eastAsia"/>
          <w:sz w:val="28"/>
          <w:szCs w:val="28"/>
        </w:rPr>
        <w:t>疾:痛恨</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w:t>
      </w:r>
      <w:r w:rsidRPr="006E5155">
        <w:rPr>
          <w:rFonts w:asciiTheme="minorEastAsia" w:eastAsiaTheme="minorEastAsia" w:hAnsiTheme="minorEastAsia" w:hint="eastAsia"/>
          <w:sz w:val="28"/>
          <w:szCs w:val="28"/>
          <w:em w:val="dot"/>
        </w:rPr>
        <w:t>宗</w:t>
      </w:r>
      <w:r w:rsidRPr="006E5155">
        <w:rPr>
          <w:rFonts w:asciiTheme="minorEastAsia" w:eastAsiaTheme="minorEastAsia" w:hAnsiTheme="minorEastAsia" w:hint="eastAsia"/>
          <w:sz w:val="28"/>
          <w:szCs w:val="28"/>
        </w:rPr>
        <w:t>君而处身</w:t>
      </w:r>
      <w:r w:rsidR="00DC243A" w:rsidRPr="006E5155">
        <w:rPr>
          <w:rFonts w:asciiTheme="minorEastAsia" w:eastAsiaTheme="minorEastAsia" w:hAnsiTheme="minorEastAsia" w:hint="eastAsia"/>
          <w:sz w:val="28"/>
          <w:szCs w:val="28"/>
        </w:rPr>
        <w:t xml:space="preserve">         </w:t>
      </w:r>
      <w:r w:rsidRPr="006E5155">
        <w:rPr>
          <w:rFonts w:asciiTheme="minorEastAsia" w:eastAsiaTheme="minorEastAsia" w:hAnsiTheme="minorEastAsia" w:hint="eastAsia"/>
          <w:sz w:val="28"/>
          <w:szCs w:val="28"/>
        </w:rPr>
        <w:t>宗:尊崇</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2．下列各组句子中,</w:t>
      </w:r>
      <w:r w:rsidR="00F014B1" w:rsidRPr="006E5155">
        <w:rPr>
          <w:rFonts w:asciiTheme="minorEastAsia" w:eastAsiaTheme="minorEastAsia" w:hAnsiTheme="minorEastAsia" w:hint="eastAsia"/>
          <w:sz w:val="28"/>
          <w:szCs w:val="28"/>
        </w:rPr>
        <w:t>加点</w:t>
      </w:r>
      <w:r w:rsidRPr="006E5155">
        <w:rPr>
          <w:rFonts w:asciiTheme="minorEastAsia" w:eastAsiaTheme="minorEastAsia" w:hAnsiTheme="minorEastAsia" w:hint="eastAsia"/>
          <w:sz w:val="28"/>
          <w:szCs w:val="28"/>
        </w:rPr>
        <w:t xml:space="preserve">词的意义和用法相同的一项是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A.如此，则诸侯</w:t>
      </w:r>
      <w:r w:rsidRPr="006E5155">
        <w:rPr>
          <w:rFonts w:asciiTheme="minorEastAsia" w:eastAsiaTheme="minorEastAsia" w:hAnsiTheme="minorEastAsia" w:hint="eastAsia"/>
          <w:sz w:val="28"/>
          <w:szCs w:val="28"/>
          <w:em w:val="dot"/>
        </w:rPr>
        <w:t>其</w:t>
      </w:r>
      <w:r w:rsidRPr="006E5155">
        <w:rPr>
          <w:rFonts w:asciiTheme="minorEastAsia" w:eastAsiaTheme="minorEastAsia" w:hAnsiTheme="minorEastAsia" w:hint="eastAsia"/>
          <w:sz w:val="28"/>
          <w:szCs w:val="28"/>
        </w:rPr>
        <w:t>至乎        行李之往来，共</w:t>
      </w:r>
      <w:r w:rsidRPr="006E5155">
        <w:rPr>
          <w:rFonts w:asciiTheme="minorEastAsia" w:eastAsiaTheme="minorEastAsia" w:hAnsiTheme="minorEastAsia" w:hint="eastAsia"/>
          <w:sz w:val="28"/>
          <w:szCs w:val="28"/>
          <w:em w:val="dot"/>
        </w:rPr>
        <w:t>其</w:t>
      </w:r>
      <w:r w:rsidRPr="006E5155">
        <w:rPr>
          <w:rFonts w:asciiTheme="minorEastAsia" w:eastAsiaTheme="minorEastAsia" w:hAnsiTheme="minorEastAsia" w:hint="eastAsia"/>
          <w:sz w:val="28"/>
          <w:szCs w:val="28"/>
        </w:rPr>
        <w:t>乏困</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B.服之轻重便</w:t>
      </w:r>
      <w:r w:rsidRPr="006E5155">
        <w:rPr>
          <w:rFonts w:asciiTheme="minorEastAsia" w:eastAsiaTheme="minorEastAsia" w:hAnsiTheme="minorEastAsia" w:hint="eastAsia"/>
          <w:sz w:val="28"/>
          <w:szCs w:val="28"/>
          <w:em w:val="dot"/>
        </w:rPr>
        <w:t>于</w:t>
      </w:r>
      <w:r w:rsidRPr="006E5155">
        <w:rPr>
          <w:rFonts w:asciiTheme="minorEastAsia" w:eastAsiaTheme="minorEastAsia" w:hAnsiTheme="minorEastAsia" w:hint="eastAsia"/>
          <w:sz w:val="28"/>
          <w:szCs w:val="28"/>
        </w:rPr>
        <w:t xml:space="preserve">身      </w:t>
      </w:r>
      <w:r w:rsidR="00DC243A" w:rsidRPr="006E5155">
        <w:rPr>
          <w:rFonts w:asciiTheme="minorEastAsia" w:eastAsiaTheme="minorEastAsia" w:hAnsiTheme="minorEastAsia" w:hint="eastAsia"/>
          <w:sz w:val="28"/>
          <w:szCs w:val="28"/>
        </w:rPr>
        <w:t xml:space="preserve">        </w:t>
      </w:r>
      <w:r w:rsidRPr="006E5155">
        <w:rPr>
          <w:rFonts w:asciiTheme="minorEastAsia" w:eastAsiaTheme="minorEastAsia" w:hAnsiTheme="minorEastAsia" w:hint="eastAsia"/>
          <w:sz w:val="28"/>
          <w:szCs w:val="28"/>
        </w:rPr>
        <w:t>青，取之</w:t>
      </w:r>
      <w:r w:rsidRPr="006E5155">
        <w:rPr>
          <w:rFonts w:asciiTheme="minorEastAsia" w:eastAsiaTheme="minorEastAsia" w:hAnsiTheme="minorEastAsia" w:hint="eastAsia"/>
          <w:sz w:val="28"/>
          <w:szCs w:val="28"/>
          <w:em w:val="dot"/>
        </w:rPr>
        <w:t>于</w:t>
      </w:r>
      <w:r w:rsidRPr="006E5155">
        <w:rPr>
          <w:rFonts w:asciiTheme="minorEastAsia" w:eastAsiaTheme="minorEastAsia" w:hAnsiTheme="minorEastAsia" w:hint="eastAsia"/>
          <w:sz w:val="28"/>
          <w:szCs w:val="28"/>
        </w:rPr>
        <w:t>蓝</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C.然则曷</w:t>
      </w:r>
      <w:r w:rsidRPr="006E5155">
        <w:rPr>
          <w:rFonts w:asciiTheme="minorEastAsia" w:eastAsiaTheme="minorEastAsia" w:hAnsiTheme="minorEastAsia" w:hint="eastAsia"/>
          <w:sz w:val="28"/>
          <w:szCs w:val="28"/>
          <w:em w:val="dot"/>
        </w:rPr>
        <w:t>以</w:t>
      </w:r>
      <w:r w:rsidRPr="006E5155">
        <w:rPr>
          <w:rFonts w:asciiTheme="minorEastAsia" w:eastAsiaTheme="minorEastAsia" w:hAnsiTheme="minorEastAsia" w:hint="eastAsia"/>
          <w:sz w:val="28"/>
          <w:szCs w:val="28"/>
        </w:rPr>
        <w:t xml:space="preserve">禄夫子       </w:t>
      </w:r>
      <w:r w:rsidR="00DC243A" w:rsidRPr="006E5155">
        <w:rPr>
          <w:rFonts w:asciiTheme="minorEastAsia" w:eastAsiaTheme="minorEastAsia" w:hAnsiTheme="minorEastAsia" w:hint="eastAsia"/>
          <w:sz w:val="28"/>
          <w:szCs w:val="28"/>
        </w:rPr>
        <w:t xml:space="preserve">      </w:t>
      </w:r>
      <w:r w:rsidRPr="006E5155">
        <w:rPr>
          <w:rFonts w:asciiTheme="minorEastAsia" w:eastAsiaTheme="minorEastAsia" w:hAnsiTheme="minorEastAsia" w:hint="eastAsia"/>
          <w:sz w:val="28"/>
          <w:szCs w:val="28"/>
        </w:rPr>
        <w:t>还军霸上，</w:t>
      </w:r>
      <w:r w:rsidRPr="006E5155">
        <w:rPr>
          <w:rFonts w:asciiTheme="minorEastAsia" w:eastAsiaTheme="minorEastAsia" w:hAnsiTheme="minorEastAsia" w:hint="eastAsia"/>
          <w:sz w:val="28"/>
          <w:szCs w:val="28"/>
          <w:em w:val="dot"/>
        </w:rPr>
        <w:t>以</w:t>
      </w:r>
      <w:r w:rsidRPr="006E5155">
        <w:rPr>
          <w:rFonts w:asciiTheme="minorEastAsia" w:eastAsiaTheme="minorEastAsia" w:hAnsiTheme="minorEastAsia" w:hint="eastAsia"/>
          <w:sz w:val="28"/>
          <w:szCs w:val="28"/>
        </w:rPr>
        <w:t>待大王来</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D.关市讥</w:t>
      </w:r>
      <w:r w:rsidRPr="006E5155">
        <w:rPr>
          <w:rFonts w:asciiTheme="minorEastAsia" w:eastAsiaTheme="minorEastAsia" w:hAnsiTheme="minorEastAsia" w:hint="eastAsia"/>
          <w:sz w:val="28"/>
          <w:szCs w:val="28"/>
          <w:em w:val="dot"/>
        </w:rPr>
        <w:t>而</w:t>
      </w:r>
      <w:r w:rsidRPr="006E5155">
        <w:rPr>
          <w:rFonts w:asciiTheme="minorEastAsia" w:eastAsiaTheme="minorEastAsia" w:hAnsiTheme="minorEastAsia" w:hint="eastAsia"/>
          <w:sz w:val="28"/>
          <w:szCs w:val="28"/>
        </w:rPr>
        <w:t>不征         </w:t>
      </w:r>
      <w:r w:rsidR="00DC243A" w:rsidRPr="006E5155">
        <w:rPr>
          <w:rFonts w:asciiTheme="minorEastAsia" w:eastAsiaTheme="minorEastAsia" w:hAnsiTheme="minorEastAsia" w:hint="eastAsia"/>
          <w:sz w:val="28"/>
          <w:szCs w:val="28"/>
        </w:rPr>
        <w:t xml:space="preserve">  </w:t>
      </w:r>
      <w:r w:rsidRPr="006E5155">
        <w:rPr>
          <w:rFonts w:asciiTheme="minorEastAsia" w:eastAsiaTheme="minorEastAsia" w:hAnsiTheme="minorEastAsia" w:hint="eastAsia"/>
          <w:sz w:val="28"/>
          <w:szCs w:val="28"/>
        </w:rPr>
        <w:t xml:space="preserve"> 逝者如斯，</w:t>
      </w:r>
      <w:r w:rsidRPr="006E5155">
        <w:rPr>
          <w:rFonts w:asciiTheme="minorEastAsia" w:eastAsiaTheme="minorEastAsia" w:hAnsiTheme="minorEastAsia" w:hint="eastAsia"/>
          <w:sz w:val="28"/>
          <w:szCs w:val="28"/>
          <w:em w:val="dot"/>
        </w:rPr>
        <w:t>而</w:t>
      </w:r>
      <w:r w:rsidRPr="006E5155">
        <w:rPr>
          <w:rFonts w:asciiTheme="minorEastAsia" w:eastAsiaTheme="minorEastAsia" w:hAnsiTheme="minorEastAsia" w:hint="eastAsia"/>
          <w:sz w:val="28"/>
          <w:szCs w:val="28"/>
        </w:rPr>
        <w:t>未尝往也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3．下列对文中加粗部分的断句,正确的一项是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A.夫冠足以修敬/不务其饰/衣足以掩形御寒/不务其美/身服不杂彩/首服不镂刻</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B.夫冠足以修/敬不务其饰/衣足以掩形御寒/不务其美身/服不杂彩首/服不镂刻</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C.夫冠足以修/敬不务其饰衣/足以掩形/御寒不务其美/身服不杂彩首/服不镂刻</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D.夫冠足以修敬/不务其饰衣/足以掩形/御寒不务其美身/服不杂彩/首服不镂刻</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 xml:space="preserve">4．下列对原文有关内容的理解与分析,表述不正确的一项是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A.晏子认为,古代圣王诚心诚意地爱护百姓,实实在在地对百姓行善,因此天下的人都感念其德义而归附他们。</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B.晏子认为要想治理好国家,使天下归附,最重要的不是取法已过时的古圣王制度,而是效法他们的节俭风尚。</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C.面对景公的封赏,晏子并不领情,他毅然决然地予以拒绝,并且指出了景公穷奢极欲与穷兵黩武的危害性。</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D.本文采用对话的方式,批评了景公治理国家的错误观点和做法,表达了晏子减少赋税、减轻刑罚等政治主张。</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5．把文言文阅读材料中画横线的句子翻译成现代汉语。</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(1)其不为橧巢者,以避风也;其不为窟穴者,以避湿也。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(2)公乃愿致诸侯,不亦难乎?公之言过矣。</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(3)是则可矣。虽然,君子独不欲富与贵乎?</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答案</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2．D</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3．A</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5．(1)他们不再造柴薪搭成的巢居住,是为了避风寒;不再造土穴居住,是为了避潮湿。</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(2)您却还想让诸侯来归附,不是很难吗?您的话错了。</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(3)这样做是可以的。虽然这样,难道您就不想要富有和尊贵吗?</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lastRenderedPageBreak/>
        <w:t>解析</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1．本题考查理解常见文言实词在文中的含义的能力。 “文”,此处为动词,装饰花纹。</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2．本题考查理解常见文言虚词在文中的意义和用法的能力。A项,副词,或许,大概;代词,他们。B项,介词,对于;介词,从。C项,介词,拿,用;连词,表目的,来。D项,均为连词,表转折,却。</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3．本题考查文言断句的能力。 “夫”为句首发语词,下面从“冠”“衣”“身服”“首服”等角度进行评论,“不务”为“不必追求”“不致力”的意思,据此可正确断句。</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4．本题考查归纳内容要点,概括中心意思的能力。 “最重要的不是取法已过时的古圣王制度,而是效法他们的节俭风尚”错解文意,文章论述的重点是劝说君王要施行仁政,对“君欲法圣王之服,不法其制”进行了批评。同时认为“若法其节俭也……庶其有益”。</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5．本题考查翻译文言句子的能力。</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[2016 江苏卷] 阅读下面的文言文,完成问题。</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祖讳汝霖,号雨若。幼好古学,博览群书。少不肯临池学书,字丑拙,试有司,辄不利。遂输粟入太学,淹蹇二十年。文恭</w:t>
      </w:r>
      <w:r w:rsidRPr="006E5155">
        <w:rPr>
          <w:rFonts w:asciiTheme="minorEastAsia" w:hAnsiTheme="minorEastAsia" w:cs="宋体" w:hint="eastAsia"/>
          <w:kern w:val="0"/>
          <w:sz w:val="28"/>
          <w:szCs w:val="28"/>
          <w:vertAlign w:val="superscript"/>
        </w:rPr>
        <w:t>①</w:t>
      </w:r>
      <w:r w:rsidRPr="006E5155">
        <w:rPr>
          <w:rFonts w:asciiTheme="minorEastAsia" w:hAnsiTheme="minorEastAsia" w:cs="宋体" w:hint="eastAsia"/>
          <w:kern w:val="0"/>
          <w:sz w:val="28"/>
          <w:szCs w:val="28"/>
        </w:rPr>
        <w:t>捐馆,家难渐至。大父读书龙光楼,辍其梯,轴轳传食,不下楼者三年。江西邓文洁公至越,吊文恭,文恭墓木已拱,攀条泫然,悲咽而去。大父送之邮亭,文洁对大父邑邑不乐,盖文洁中忌者言,言大父近开酒肆,不</w:t>
      </w:r>
      <w:r w:rsidRPr="006E5155">
        <w:rPr>
          <w:rFonts w:asciiTheme="minorEastAsia" w:hAnsiTheme="minorEastAsia" w:cs="宋体" w:hint="eastAsia"/>
          <w:kern w:val="0"/>
          <w:sz w:val="28"/>
          <w:szCs w:val="28"/>
          <w:em w:val="dot"/>
        </w:rPr>
        <w:t>事</w:t>
      </w:r>
      <w:r w:rsidRPr="006E5155">
        <w:rPr>
          <w:rFonts w:asciiTheme="minorEastAsia" w:hAnsiTheme="minorEastAsia" w:cs="宋体" w:hint="eastAsia"/>
          <w:kern w:val="0"/>
          <w:sz w:val="28"/>
          <w:szCs w:val="28"/>
        </w:rPr>
        <w:t>文墨久矣,故见大父辄欷歔。是日将别,顾大父曰:“</w:t>
      </w:r>
      <w:r w:rsidRPr="006E5155">
        <w:rPr>
          <w:rFonts w:asciiTheme="minorEastAsia" w:hAnsiTheme="minorEastAsia" w:cs="宋体" w:hint="eastAsia"/>
          <w:kern w:val="0"/>
          <w:sz w:val="28"/>
          <w:szCs w:val="28"/>
          <w:u w:val="single"/>
        </w:rPr>
        <w:t>汝则已矣,还教子读书,以期不坠先业。</w:t>
      </w:r>
      <w:r w:rsidRPr="006E5155">
        <w:rPr>
          <w:rFonts w:asciiTheme="minorEastAsia" w:hAnsiTheme="minorEastAsia" w:cs="宋体" w:hint="eastAsia"/>
          <w:kern w:val="0"/>
          <w:sz w:val="28"/>
          <w:szCs w:val="28"/>
        </w:rPr>
        <w:t>”大父泣曰:“侄命蹇,特耕而不获耳,藨蓘</w:t>
      </w:r>
      <w:r w:rsidRPr="006E5155">
        <w:rPr>
          <w:rFonts w:asciiTheme="minorEastAsia" w:hAnsiTheme="minorEastAsia" w:cs="宋体" w:hint="eastAsia"/>
          <w:kern w:val="0"/>
          <w:sz w:val="28"/>
          <w:szCs w:val="28"/>
          <w:vertAlign w:val="superscript"/>
        </w:rPr>
        <w:t>②</w:t>
      </w:r>
      <w:r w:rsidRPr="006E5155">
        <w:rPr>
          <w:rFonts w:asciiTheme="minorEastAsia" w:hAnsiTheme="minorEastAsia" w:cs="宋体" w:hint="eastAsia"/>
          <w:kern w:val="0"/>
          <w:sz w:val="28"/>
          <w:szCs w:val="28"/>
        </w:rPr>
        <w:t>尚不敢不</w:t>
      </w:r>
      <w:r w:rsidRPr="006E5155">
        <w:rPr>
          <w:rFonts w:asciiTheme="minorEastAsia" w:hAnsiTheme="minorEastAsia" w:cs="宋体" w:hint="eastAsia"/>
          <w:kern w:val="0"/>
          <w:sz w:val="28"/>
          <w:szCs w:val="28"/>
        </w:rPr>
        <w:lastRenderedPageBreak/>
        <w:t>勤。”文洁曰:“有是乎?吾且面试子。”乃拈“六十而耳顺”题,大父走笔成,文不加点。文洁惊喜,击节曰:“子文当名世,何止科名?阳和子其不死矣!”</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甲午正月朔,即入南都,读书鸡鸣山,昼夜不辍,</w:t>
      </w:r>
      <w:r w:rsidRPr="006E5155">
        <w:rPr>
          <w:rFonts w:asciiTheme="minorEastAsia" w:hAnsiTheme="minorEastAsia" w:cs="宋体" w:hint="eastAsia"/>
          <w:kern w:val="0"/>
          <w:sz w:val="28"/>
          <w:szCs w:val="28"/>
          <w:em w:val="dot"/>
        </w:rPr>
        <w:t>病</w:t>
      </w:r>
      <w:r w:rsidRPr="006E5155">
        <w:rPr>
          <w:rFonts w:asciiTheme="minorEastAsia" w:hAnsiTheme="minorEastAsia" w:cs="宋体" w:hint="eastAsia"/>
          <w:kern w:val="0"/>
          <w:sz w:val="28"/>
          <w:szCs w:val="28"/>
        </w:rPr>
        <w:t>目眚,下帏静坐者三月。</w:t>
      </w:r>
      <w:r w:rsidRPr="006E5155">
        <w:rPr>
          <w:rFonts w:asciiTheme="minorEastAsia" w:hAnsiTheme="minorEastAsia" w:cs="宋体" w:hint="eastAsia"/>
          <w:kern w:val="0"/>
          <w:sz w:val="28"/>
          <w:szCs w:val="28"/>
          <w:u w:val="single"/>
        </w:rPr>
        <w:t>友人以经书题相商,入耳文立就,后有言及者,辄塞耳不敢听。</w:t>
      </w:r>
      <w:r w:rsidRPr="006E5155">
        <w:rPr>
          <w:rFonts w:asciiTheme="minorEastAsia" w:hAnsiTheme="minorEastAsia" w:cs="宋体" w:hint="eastAsia"/>
          <w:kern w:val="0"/>
          <w:sz w:val="28"/>
          <w:szCs w:val="28"/>
        </w:rPr>
        <w:t>入闱,日未午,即完牍,牍落一老教谕房。其所取牍,上大主考九我李公,</w:t>
      </w:r>
      <w:r w:rsidRPr="006E5155">
        <w:rPr>
          <w:rFonts w:asciiTheme="minorEastAsia" w:hAnsiTheme="minorEastAsia" w:cs="宋体" w:hint="eastAsia"/>
          <w:kern w:val="0"/>
          <w:sz w:val="28"/>
          <w:szCs w:val="28"/>
          <w:em w:val="dot"/>
        </w:rPr>
        <w:t>詈</w:t>
      </w:r>
      <w:r w:rsidRPr="006E5155">
        <w:rPr>
          <w:rFonts w:asciiTheme="minorEastAsia" w:hAnsiTheme="minorEastAsia" w:cs="宋体" w:hint="eastAsia"/>
          <w:kern w:val="0"/>
          <w:sz w:val="28"/>
          <w:szCs w:val="28"/>
        </w:rPr>
        <w:t>不佳,令再上,上之不佳,又上,至四至五,房牍且尽矣,教谕忿恚而泣。公简其牍少七卷,问教谕,教谕曰:“七卷大不通,留作笑资耳。”公曰:“亟取若笑资来!”公一见,抚掌称大妙,洗卷更置丹铅。《易经》以大父拟元,龚三益次之,其余悉置高等。</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乙未,成进士,授清江令,调广昌,僚寀多名下士。贞父黄先生善谑弄,易大父为纨袴子。巡方下疑狱,令五县会</w:t>
      </w:r>
      <w:r w:rsidRPr="006E5155">
        <w:rPr>
          <w:rFonts w:asciiTheme="minorEastAsia" w:hAnsiTheme="minorEastAsia" w:cs="宋体" w:hint="eastAsia"/>
          <w:kern w:val="0"/>
          <w:sz w:val="28"/>
          <w:szCs w:val="28"/>
          <w:em w:val="dot"/>
        </w:rPr>
        <w:t>鞫</w:t>
      </w:r>
      <w:r w:rsidRPr="006E5155">
        <w:rPr>
          <w:rFonts w:asciiTheme="minorEastAsia" w:hAnsiTheme="minorEastAsia" w:cs="宋体" w:hint="eastAsia"/>
          <w:kern w:val="0"/>
          <w:sz w:val="28"/>
          <w:szCs w:val="28"/>
        </w:rPr>
        <w:t>之。贞父语同寅曰:“爰书例应属我,我勿受,诸君亦勿受,吾将以困张广昌。”大父知其意,勿固辞,走笔数千言,皆引经据典,断案如老吏。贞父歙然张口称:“奇才!奇才!”遂与大父定交,称莫逆。满六载,考卓异第一。</w:t>
      </w:r>
    </w:p>
    <w:p w:rsidR="002B3FE3" w:rsidRPr="006E5155" w:rsidRDefault="002B3FE3" w:rsidP="006E5155">
      <w:pPr>
        <w:widowControl/>
        <w:ind w:firstLineChars="200" w:firstLine="560"/>
        <w:jc w:val="right"/>
        <w:rPr>
          <w:rFonts w:asciiTheme="minorEastAsia" w:hAnsiTheme="minorEastAsia" w:cs="宋体"/>
          <w:kern w:val="0"/>
          <w:sz w:val="28"/>
          <w:szCs w:val="28"/>
        </w:rPr>
      </w:pPr>
      <w:r w:rsidRPr="006E5155">
        <w:rPr>
          <w:rFonts w:asciiTheme="minorEastAsia" w:hAnsiTheme="minorEastAsia" w:cs="宋体" w:hint="eastAsia"/>
          <w:kern w:val="0"/>
          <w:sz w:val="28"/>
          <w:szCs w:val="28"/>
        </w:rPr>
        <w:t>(选自张岱《家传》,有删节)</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注:①文恭:张元汴,号阳和,谥文恭;张汝霖的父亲,张岱的曾祖父。②藨蓘:耕耘。</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1．对下列画线词的解释,不正确的一项是</w:t>
      </w:r>
    </w:p>
    <w:tbl>
      <w:tblPr>
        <w:tblW w:w="5000" w:type="pct"/>
        <w:tblCellMar>
          <w:top w:w="15" w:type="dxa"/>
          <w:left w:w="15" w:type="dxa"/>
          <w:bottom w:w="15" w:type="dxa"/>
          <w:right w:w="15" w:type="dxa"/>
        </w:tblCellMar>
        <w:tblLook w:val="04A0"/>
      </w:tblPr>
      <w:tblGrid>
        <w:gridCol w:w="4168"/>
        <w:gridCol w:w="4168"/>
      </w:tblGrid>
      <w:tr w:rsidR="002B3FE3" w:rsidRPr="006E5155" w:rsidTr="000633A6">
        <w:tc>
          <w:tcPr>
            <w:tcW w:w="2500" w:type="pct"/>
            <w:vAlign w:val="center"/>
            <w:hideMark/>
          </w:tcPr>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sz w:val="28"/>
                <w:szCs w:val="28"/>
              </w:rPr>
              <w:t>A.不</w:t>
            </w:r>
            <w:r w:rsidRPr="006E5155">
              <w:rPr>
                <w:rFonts w:asciiTheme="minorEastAsia" w:hAnsiTheme="minorEastAsia"/>
                <w:sz w:val="28"/>
                <w:szCs w:val="28"/>
                <w:em w:val="dot"/>
              </w:rPr>
              <w:t>事</w:t>
            </w:r>
            <w:r w:rsidRPr="006E5155">
              <w:rPr>
                <w:rFonts w:asciiTheme="minorEastAsia" w:hAnsiTheme="minorEastAsia"/>
                <w:sz w:val="28"/>
                <w:szCs w:val="28"/>
              </w:rPr>
              <w:t>文墨久矣       事:从事</w:t>
            </w:r>
          </w:p>
        </w:tc>
        <w:tc>
          <w:tcPr>
            <w:tcW w:w="2500" w:type="pct"/>
            <w:vAlign w:val="center"/>
            <w:hideMark/>
          </w:tcPr>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sz w:val="28"/>
                <w:szCs w:val="28"/>
              </w:rPr>
              <w:t>B.</w:t>
            </w:r>
            <w:r w:rsidRPr="006E5155">
              <w:rPr>
                <w:rFonts w:asciiTheme="minorEastAsia" w:hAnsiTheme="minorEastAsia"/>
                <w:sz w:val="28"/>
                <w:szCs w:val="28"/>
                <w:em w:val="dot"/>
              </w:rPr>
              <w:t>病</w:t>
            </w:r>
            <w:r w:rsidRPr="006E5155">
              <w:rPr>
                <w:rFonts w:asciiTheme="minorEastAsia" w:hAnsiTheme="minorEastAsia"/>
                <w:sz w:val="28"/>
                <w:szCs w:val="28"/>
              </w:rPr>
              <w:t xml:space="preserve">目眚        </w:t>
            </w:r>
            <w:r w:rsidR="000633A6" w:rsidRPr="006E5155">
              <w:rPr>
                <w:rFonts w:asciiTheme="minorEastAsia" w:hAnsiTheme="minorEastAsia" w:hint="eastAsia"/>
                <w:sz w:val="28"/>
                <w:szCs w:val="28"/>
              </w:rPr>
              <w:t xml:space="preserve">     </w:t>
            </w:r>
            <w:r w:rsidRPr="006E5155">
              <w:rPr>
                <w:rFonts w:asciiTheme="minorEastAsia" w:hAnsiTheme="minorEastAsia"/>
                <w:sz w:val="28"/>
                <w:szCs w:val="28"/>
              </w:rPr>
              <w:t>病:疲惫</w:t>
            </w:r>
          </w:p>
        </w:tc>
      </w:tr>
      <w:tr w:rsidR="002B3FE3" w:rsidRPr="006E5155" w:rsidTr="000633A6">
        <w:tc>
          <w:tcPr>
            <w:tcW w:w="2500" w:type="pct"/>
            <w:vAlign w:val="center"/>
            <w:hideMark/>
          </w:tcPr>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sz w:val="28"/>
                <w:szCs w:val="28"/>
              </w:rPr>
              <w:t>C.</w:t>
            </w:r>
            <w:r w:rsidRPr="006E5155">
              <w:rPr>
                <w:rFonts w:asciiTheme="minorEastAsia" w:hAnsiTheme="minorEastAsia"/>
                <w:sz w:val="28"/>
                <w:szCs w:val="28"/>
                <w:em w:val="dot"/>
              </w:rPr>
              <w:t>詈</w:t>
            </w:r>
            <w:r w:rsidRPr="006E5155">
              <w:rPr>
                <w:rFonts w:asciiTheme="minorEastAsia" w:hAnsiTheme="minorEastAsia"/>
                <w:sz w:val="28"/>
                <w:szCs w:val="28"/>
              </w:rPr>
              <w:t xml:space="preserve">不佳        </w:t>
            </w:r>
            <w:r w:rsidR="000633A6" w:rsidRPr="006E5155">
              <w:rPr>
                <w:rFonts w:asciiTheme="minorEastAsia" w:hAnsiTheme="minorEastAsia" w:hint="eastAsia"/>
                <w:sz w:val="28"/>
                <w:szCs w:val="28"/>
              </w:rPr>
              <w:t xml:space="preserve">     </w:t>
            </w:r>
            <w:r w:rsidRPr="006E5155">
              <w:rPr>
                <w:rFonts w:asciiTheme="minorEastAsia" w:hAnsiTheme="minorEastAsia"/>
                <w:sz w:val="28"/>
                <w:szCs w:val="28"/>
              </w:rPr>
              <w:t>詈:</w:t>
            </w:r>
            <w:r w:rsidRPr="006E5155">
              <w:rPr>
                <w:rFonts w:asciiTheme="minorEastAsia" w:hAnsiTheme="minorEastAsia"/>
                <w:sz w:val="28"/>
                <w:szCs w:val="28"/>
              </w:rPr>
              <w:lastRenderedPageBreak/>
              <w:t>责骂</w:t>
            </w:r>
          </w:p>
        </w:tc>
        <w:tc>
          <w:tcPr>
            <w:tcW w:w="2500" w:type="pct"/>
            <w:vAlign w:val="center"/>
            <w:hideMark/>
          </w:tcPr>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sz w:val="28"/>
                <w:szCs w:val="28"/>
              </w:rPr>
              <w:lastRenderedPageBreak/>
              <w:t>D.令五县会</w:t>
            </w:r>
            <w:r w:rsidRPr="006E5155">
              <w:rPr>
                <w:rFonts w:asciiTheme="minorEastAsia" w:hAnsiTheme="minorEastAsia"/>
                <w:sz w:val="28"/>
                <w:szCs w:val="28"/>
                <w:em w:val="dot"/>
              </w:rPr>
              <w:t>鞫</w:t>
            </w:r>
            <w:r w:rsidRPr="006E5155">
              <w:rPr>
                <w:rFonts w:asciiTheme="minorEastAsia" w:hAnsiTheme="minorEastAsia"/>
                <w:sz w:val="28"/>
                <w:szCs w:val="28"/>
              </w:rPr>
              <w:t>之       鞫:</w:t>
            </w:r>
            <w:r w:rsidRPr="006E5155">
              <w:rPr>
                <w:rFonts w:asciiTheme="minorEastAsia" w:hAnsiTheme="minorEastAsia"/>
                <w:sz w:val="28"/>
                <w:szCs w:val="28"/>
              </w:rPr>
              <w:lastRenderedPageBreak/>
              <w:t>审讯</w:t>
            </w:r>
          </w:p>
        </w:tc>
      </w:tr>
    </w:tbl>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lastRenderedPageBreak/>
        <w:t xml:space="preserve">2．下列对原文有关内容的概括和分析,不正确的一项是 </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A.张汝霖早年虽博览群书,但在科举方面并不顺利,直至他父亲去世都没有考取功名。</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B.邓文洁公听信别人的传言,认为张汝霖已难以造就,后通过当面测试才改变了看法。</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C.张汝霖参加科考时差点因老教谕的昏聩而名落孙山,幸赖主考官的慧眼才榜上有名。</w:t>
      </w:r>
    </w:p>
    <w:p w:rsidR="002B3FE3" w:rsidRPr="006E5155" w:rsidRDefault="002B3FE3" w:rsidP="006E5155">
      <w:pPr>
        <w:widowControl/>
        <w:ind w:firstLineChars="200" w:firstLine="560"/>
        <w:jc w:val="left"/>
        <w:textAlignment w:val="center"/>
        <w:rPr>
          <w:rFonts w:asciiTheme="minorEastAsia" w:hAnsiTheme="minorEastAsia" w:cs="宋体"/>
          <w:kern w:val="0"/>
          <w:sz w:val="28"/>
          <w:szCs w:val="28"/>
        </w:rPr>
      </w:pPr>
      <w:r w:rsidRPr="006E5155">
        <w:rPr>
          <w:rFonts w:asciiTheme="minorEastAsia" w:hAnsiTheme="minorEastAsia" w:cs="宋体" w:hint="eastAsia"/>
          <w:kern w:val="0"/>
          <w:sz w:val="28"/>
          <w:szCs w:val="28"/>
        </w:rPr>
        <w:t>D.黄贞父断案时遇到难题,无法解决,张汝霖下笔千言,精准断案,黄称赞他为奇才。</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3．把文中画线的句子翻译成现代汉语。</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(1)汝则已矣,还教子读书,以期不坠先业。</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(2)友人以经书题相商,入耳文立就,后有言及者,辄塞耳不敢听。</w:t>
      </w:r>
    </w:p>
    <w:p w:rsidR="002B3FE3" w:rsidRPr="006E5155" w:rsidRDefault="002B3FE3" w:rsidP="006E5155">
      <w:pPr>
        <w:widowControl/>
        <w:ind w:firstLineChars="200" w:firstLine="560"/>
        <w:jc w:val="left"/>
        <w:rPr>
          <w:rFonts w:asciiTheme="minorEastAsia" w:hAnsiTheme="minorEastAsia" w:cs="宋体"/>
          <w:kern w:val="0"/>
          <w:sz w:val="28"/>
          <w:szCs w:val="28"/>
        </w:rPr>
      </w:pPr>
      <w:r w:rsidRPr="006E5155">
        <w:rPr>
          <w:rFonts w:asciiTheme="minorEastAsia" w:hAnsiTheme="minorEastAsia" w:cs="宋体" w:hint="eastAsia"/>
          <w:kern w:val="0"/>
          <w:sz w:val="28"/>
          <w:szCs w:val="28"/>
        </w:rPr>
        <w:t>4．根据文中张汝霖的科举经历,概括当时科举考试的相关特点。</w:t>
      </w:r>
    </w:p>
    <w:p w:rsidR="002B3FE3" w:rsidRPr="006E5155" w:rsidRDefault="002B3FE3" w:rsidP="006E5155">
      <w:pPr>
        <w:pStyle w:val="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 </w:t>
      </w:r>
      <w:r w:rsidRPr="006E5155">
        <w:rPr>
          <w:rFonts w:asciiTheme="minorEastAsia" w:eastAsiaTheme="minorEastAsia" w:hAnsiTheme="minorEastAsia" w:hint="eastAsia"/>
          <w:b/>
          <w:bCs/>
          <w:sz w:val="28"/>
          <w:szCs w:val="28"/>
        </w:rPr>
        <w:t>答案</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2．D</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3．(1)你就算了,回去后教育儿子读书,希望能保持住先人的事业。</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(2)朋友用经书中的考题彼此商量,(考题)一传入他耳中文章马上就形成了,后来再有谈到(考题)的,他就堵住耳朵不敢听了。</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4．考生书法的优劣对考试成绩有影响;可捐纳财货进入太学;考题出自经书;考官的喜好直接决定考试结果。</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lastRenderedPageBreak/>
        <w:t>解析</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1．本题考查理解常见文言实词在文中的含义的能力。病:生病。</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2．本题考查理解文章内容的能力。 “黄贞父断案时遇到难题,无法解决”错误,由原文“爰书例应属我……吾将以困张广昌”可知,黄贞父是故意拿断案为难张汝霖。</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3．本题考查理解并翻译文中的句子的能力。解答此题,首先要根据上下文认真揣摩句子大意,然后找准句中的关键词语进行翻译。翻译要注意字句的落实,以直译为主,意译为辅,还要做到文从字顺。</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本题考查筛选整合文中的信息和归纳内容要点的能力。答题时,应明确题干具体要求,在文本中认真筛选相关信息。如根据“字丑拙,试有司,辄不利”可知,考生书法的优劣对考试成绩有影响;根据“《易经》以大父拟元”可知,考题出自经书;根据李九我挑选张汝霖的考卷的过程可知,考官的喜好对考试结果有影响;等等。</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[2016 北京卷] 阅读下面的文言文,完成问题。</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桓公问于管子曰:“楚者,山东之强国也,</w:t>
      </w:r>
      <w:r w:rsidRPr="006E5155">
        <w:rPr>
          <w:rFonts w:asciiTheme="minorEastAsia" w:eastAsiaTheme="minorEastAsia" w:hAnsiTheme="minorEastAsia" w:hint="eastAsia"/>
          <w:sz w:val="28"/>
          <w:szCs w:val="28"/>
          <w:u w:val="single"/>
        </w:rPr>
        <w:t>其</w:t>
      </w:r>
      <w:r w:rsidRPr="006E5155">
        <w:rPr>
          <w:rFonts w:asciiTheme="minorEastAsia" w:eastAsiaTheme="minorEastAsia" w:hAnsiTheme="minorEastAsia" w:hint="eastAsia"/>
          <w:sz w:val="28"/>
          <w:szCs w:val="28"/>
        </w:rPr>
        <w:t>人民习战斗之道。举兵伐之,恐力不能过,兵弊于楚。为之奈何?”管子对曰:“即以战斗之道当之矣。”公曰:“何谓也?”管子对曰:“公贵买其鹿。”</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桓公即使人</w:t>
      </w:r>
      <w:r w:rsidRPr="006E5155">
        <w:rPr>
          <w:rFonts w:asciiTheme="minorEastAsia" w:eastAsiaTheme="minorEastAsia" w:hAnsiTheme="minorEastAsia" w:hint="eastAsia"/>
          <w:sz w:val="28"/>
          <w:szCs w:val="28"/>
          <w:em w:val="dot"/>
        </w:rPr>
        <w:t>之</w:t>
      </w:r>
      <w:r w:rsidRPr="006E5155">
        <w:rPr>
          <w:rFonts w:asciiTheme="minorEastAsia" w:eastAsiaTheme="minorEastAsia" w:hAnsiTheme="minorEastAsia" w:hint="eastAsia"/>
          <w:sz w:val="28"/>
          <w:szCs w:val="28"/>
        </w:rPr>
        <w:t>楚买生鹿。管子即令桓公告民,</w:t>
      </w:r>
      <w:r w:rsidRPr="006E5155">
        <w:rPr>
          <w:rFonts w:asciiTheme="minorEastAsia" w:eastAsiaTheme="minorEastAsia" w:hAnsiTheme="minorEastAsia" w:hint="eastAsia"/>
          <w:sz w:val="28"/>
          <w:szCs w:val="28"/>
          <w:u w:val="single"/>
        </w:rPr>
        <w:t>藏谷十之六</w:t>
      </w:r>
      <w:r w:rsidRPr="006E5155">
        <w:rPr>
          <w:rFonts w:asciiTheme="minorEastAsia" w:eastAsiaTheme="minorEastAsia" w:hAnsiTheme="minorEastAsia" w:hint="eastAsia"/>
          <w:sz w:val="28"/>
          <w:szCs w:val="28"/>
        </w:rPr>
        <w:t>。令左司马伯公</w:t>
      </w:r>
      <w:r w:rsidRPr="006E5155">
        <w:rPr>
          <w:rFonts w:asciiTheme="minorEastAsia" w:eastAsiaTheme="minorEastAsia" w:hAnsiTheme="minorEastAsia" w:hint="eastAsia"/>
          <w:sz w:val="28"/>
          <w:szCs w:val="28"/>
          <w:em w:val="dot"/>
        </w:rPr>
        <w:t>将</w:t>
      </w:r>
      <w:r w:rsidRPr="006E5155">
        <w:rPr>
          <w:rFonts w:asciiTheme="minorEastAsia" w:eastAsiaTheme="minorEastAsia" w:hAnsiTheme="minorEastAsia" w:hint="eastAsia"/>
          <w:sz w:val="28"/>
          <w:szCs w:val="28"/>
        </w:rPr>
        <w:t>白徒而铸钱于庄山。令中大夫王邑载钱二千万,求生鹿于楚。楚王闻之,告其相曰:“彼金钱,人之所重也,国之所以存,明主之所以赏有功。禽兽者,群害也,明王之所弃逐也。今齐</w:t>
      </w:r>
      <w:r w:rsidRPr="006E5155">
        <w:rPr>
          <w:rFonts w:asciiTheme="minorEastAsia" w:eastAsiaTheme="minorEastAsia" w:hAnsiTheme="minorEastAsia" w:hint="eastAsia"/>
          <w:sz w:val="28"/>
          <w:szCs w:val="28"/>
          <w:em w:val="dot"/>
        </w:rPr>
        <w:t>以</w:t>
      </w:r>
      <w:r w:rsidRPr="006E5155">
        <w:rPr>
          <w:rFonts w:asciiTheme="minorEastAsia" w:eastAsiaTheme="minorEastAsia" w:hAnsiTheme="minorEastAsia" w:hint="eastAsia"/>
          <w:sz w:val="28"/>
          <w:szCs w:val="28"/>
        </w:rPr>
        <w:t>其重宝贵买吾群害,则是楚之福也。</w:t>
      </w:r>
      <w:r w:rsidRPr="006E5155">
        <w:rPr>
          <w:rFonts w:asciiTheme="minorEastAsia" w:eastAsiaTheme="minorEastAsia" w:hAnsiTheme="minorEastAsia" w:hint="eastAsia"/>
          <w:sz w:val="28"/>
          <w:szCs w:val="28"/>
          <w:u w:val="single"/>
        </w:rPr>
        <w:t>天且以齐私楚也</w:t>
      </w:r>
      <w:r w:rsidRPr="006E5155">
        <w:rPr>
          <w:rFonts w:asciiTheme="minorEastAsia" w:eastAsiaTheme="minorEastAsia" w:hAnsiTheme="minorEastAsia" w:hint="eastAsia"/>
          <w:sz w:val="28"/>
          <w:szCs w:val="28"/>
        </w:rPr>
        <w:t>。子告吾民,急求生鹿,以尽齐</w:t>
      </w:r>
      <w:r w:rsidRPr="006E5155">
        <w:rPr>
          <w:rFonts w:asciiTheme="minorEastAsia" w:eastAsiaTheme="minorEastAsia" w:hAnsiTheme="minorEastAsia" w:hint="eastAsia"/>
          <w:sz w:val="28"/>
          <w:szCs w:val="28"/>
        </w:rPr>
        <w:lastRenderedPageBreak/>
        <w:t>之宝。”</w:t>
      </w:r>
      <w:r w:rsidRPr="006E5155">
        <w:rPr>
          <w:rFonts w:asciiTheme="minorEastAsia" w:eastAsiaTheme="minorEastAsia" w:hAnsiTheme="minorEastAsia" w:hint="eastAsia"/>
          <w:sz w:val="28"/>
          <w:szCs w:val="28"/>
          <w:u w:val="single"/>
        </w:rPr>
        <w:t>楚民即释其耕农而畋鹿</w:t>
      </w:r>
      <w:r w:rsidRPr="006E5155">
        <w:rPr>
          <w:rFonts w:asciiTheme="minorEastAsia" w:eastAsiaTheme="minorEastAsia" w:hAnsiTheme="minorEastAsia" w:hint="eastAsia"/>
          <w:sz w:val="28"/>
          <w:szCs w:val="28"/>
        </w:rPr>
        <w:t>。管子告楚之贾人曰:“子为我至生鹿,二十赐子金百斤,</w:t>
      </w:r>
      <w:r w:rsidRPr="006E5155">
        <w:rPr>
          <w:rFonts w:asciiTheme="minorEastAsia" w:eastAsiaTheme="minorEastAsia" w:hAnsiTheme="minorEastAsia" w:hint="eastAsia"/>
          <w:sz w:val="28"/>
          <w:szCs w:val="28"/>
          <w:em w:val="dot"/>
        </w:rPr>
        <w:t>什</w:t>
      </w:r>
      <w:r w:rsidRPr="006E5155">
        <w:rPr>
          <w:rFonts w:asciiTheme="minorEastAsia" w:eastAsiaTheme="minorEastAsia" w:hAnsiTheme="minorEastAsia" w:hint="eastAsia"/>
          <w:sz w:val="28"/>
          <w:szCs w:val="28"/>
        </w:rPr>
        <w:t>至而金千斤也。则是楚不</w:t>
      </w:r>
      <w:r w:rsidRPr="006E5155">
        <w:rPr>
          <w:rFonts w:asciiTheme="minorEastAsia" w:eastAsiaTheme="minorEastAsia" w:hAnsiTheme="minorEastAsia" w:hint="eastAsia"/>
          <w:sz w:val="28"/>
          <w:szCs w:val="28"/>
          <w:em w:val="dot"/>
        </w:rPr>
        <w:t>赋</w:t>
      </w:r>
      <w:r w:rsidRPr="006E5155">
        <w:rPr>
          <w:rFonts w:asciiTheme="minorEastAsia" w:eastAsiaTheme="minorEastAsia" w:hAnsiTheme="minorEastAsia" w:hint="eastAsia"/>
          <w:sz w:val="28"/>
          <w:szCs w:val="28"/>
        </w:rPr>
        <w:t>于民而财用足也。”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楚之男女皆居外求鹿。隰朋</w:t>
      </w:r>
      <w:r w:rsidRPr="006E5155">
        <w:rPr>
          <w:rFonts w:asciiTheme="minorEastAsia" w:eastAsiaTheme="minorEastAsia" w:hAnsiTheme="minorEastAsia" w:hint="eastAsia"/>
          <w:sz w:val="28"/>
          <w:szCs w:val="28"/>
          <w:vertAlign w:val="superscript"/>
        </w:rPr>
        <w:t>【1】</w:t>
      </w:r>
      <w:r w:rsidRPr="006E5155">
        <w:rPr>
          <w:rFonts w:asciiTheme="minorEastAsia" w:eastAsiaTheme="minorEastAsia" w:hAnsiTheme="minorEastAsia" w:hint="eastAsia"/>
          <w:sz w:val="28"/>
          <w:szCs w:val="28"/>
        </w:rPr>
        <w:t>教民藏谷五倍;楚</w:t>
      </w:r>
      <w:r w:rsidRPr="006E5155">
        <w:rPr>
          <w:rFonts w:asciiTheme="minorEastAsia" w:eastAsiaTheme="minorEastAsia" w:hAnsiTheme="minorEastAsia" w:hint="eastAsia"/>
          <w:sz w:val="28"/>
          <w:szCs w:val="28"/>
          <w:em w:val="dot"/>
        </w:rPr>
        <w:t>以</w:t>
      </w:r>
      <w:r w:rsidRPr="006E5155">
        <w:rPr>
          <w:rFonts w:asciiTheme="minorEastAsia" w:eastAsiaTheme="minorEastAsia" w:hAnsiTheme="minorEastAsia" w:hint="eastAsia"/>
          <w:sz w:val="28"/>
          <w:szCs w:val="28"/>
        </w:rPr>
        <w:t>生鹿藏钱五倍。管子曰:“楚可下矣。”公曰:“奈何?”管子对曰:“楚钱五倍,其君且自得而求谷。”桓公曰:“诺。”因令人闭关,不与楚通使。楚王</w:t>
      </w:r>
      <w:r w:rsidRPr="006E5155">
        <w:rPr>
          <w:rFonts w:asciiTheme="minorEastAsia" w:eastAsiaTheme="minorEastAsia" w:hAnsiTheme="minorEastAsia" w:hint="eastAsia"/>
          <w:sz w:val="28"/>
          <w:szCs w:val="28"/>
          <w:em w:val="dot"/>
        </w:rPr>
        <w:t>果</w:t>
      </w:r>
      <w:r w:rsidRPr="006E5155">
        <w:rPr>
          <w:rFonts w:asciiTheme="minorEastAsia" w:eastAsiaTheme="minorEastAsia" w:hAnsiTheme="minorEastAsia" w:hint="eastAsia"/>
          <w:sz w:val="28"/>
          <w:szCs w:val="28"/>
        </w:rPr>
        <w:t>自得而求谷。谷不可三月而得也,楚</w:t>
      </w:r>
      <w:r w:rsidRPr="006E5155">
        <w:rPr>
          <w:rFonts w:asciiTheme="minorEastAsia" w:eastAsiaTheme="minorEastAsia" w:hAnsiTheme="minorEastAsia" w:hint="eastAsia"/>
          <w:noProof/>
          <w:sz w:val="28"/>
          <w:szCs w:val="28"/>
        </w:rPr>
        <w:drawing>
          <wp:inline distT="0" distB="0" distL="0" distR="0">
            <wp:extent cx="114300" cy="133350"/>
            <wp:effectExtent l="19050" t="0" r="0" b="0"/>
            <wp:docPr id="8" name="图片 8" descr="http://182.92.3.219/Uploads/word/2016/0715/5788d816b12ca777609.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82.92.3.219/Uploads/word/2016/0715/5788d816b12ca777609.files/image004.jpg"/>
                    <pic:cNvPicPr>
                      <a:picLocks noChangeAspect="1" noChangeArrowheads="1"/>
                    </pic:cNvPicPr>
                  </pic:nvPicPr>
                  <pic:blipFill>
                    <a:blip r:embed="rId6"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6E5155">
        <w:rPr>
          <w:rFonts w:asciiTheme="minorEastAsia" w:eastAsiaTheme="minorEastAsia" w:hAnsiTheme="minorEastAsia" w:hint="eastAsia"/>
          <w:sz w:val="28"/>
          <w:szCs w:val="28"/>
        </w:rPr>
        <w:t>石四百。齐因令人载粟处芊</w:t>
      </w:r>
      <w:r w:rsidRPr="006E5155">
        <w:rPr>
          <w:rFonts w:asciiTheme="minorEastAsia" w:eastAsiaTheme="minorEastAsia" w:hAnsiTheme="minorEastAsia" w:hint="eastAsia"/>
          <w:sz w:val="28"/>
          <w:szCs w:val="28"/>
          <w:vertAlign w:val="superscript"/>
        </w:rPr>
        <w:t>【2】</w:t>
      </w:r>
      <w:r w:rsidRPr="006E5155">
        <w:rPr>
          <w:rFonts w:asciiTheme="minorEastAsia" w:eastAsiaTheme="minorEastAsia" w:hAnsiTheme="minorEastAsia" w:hint="eastAsia"/>
          <w:sz w:val="28"/>
          <w:szCs w:val="28"/>
        </w:rPr>
        <w:t>之南,楚人降齐者十之四。三年而楚服。</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桓公问于管子曰:“吾欲求制衡山</w:t>
      </w:r>
      <w:r w:rsidRPr="006E5155">
        <w:rPr>
          <w:rFonts w:asciiTheme="minorEastAsia" w:eastAsiaTheme="minorEastAsia" w:hAnsiTheme="minorEastAsia" w:hint="eastAsia"/>
          <w:sz w:val="28"/>
          <w:szCs w:val="28"/>
          <w:vertAlign w:val="superscript"/>
        </w:rPr>
        <w:t>【3】</w:t>
      </w:r>
      <w:r w:rsidRPr="006E5155">
        <w:rPr>
          <w:rFonts w:asciiTheme="minorEastAsia" w:eastAsiaTheme="minorEastAsia" w:hAnsiTheme="minorEastAsia" w:hint="eastAsia"/>
          <w:sz w:val="28"/>
          <w:szCs w:val="28"/>
        </w:rPr>
        <w:t>之术,为之奈何?”管子对曰:“公</w:t>
      </w:r>
      <w:r w:rsidRPr="006E5155">
        <w:rPr>
          <w:rFonts w:asciiTheme="minorEastAsia" w:eastAsiaTheme="minorEastAsia" w:hAnsiTheme="minorEastAsia" w:hint="eastAsia"/>
          <w:sz w:val="28"/>
          <w:szCs w:val="28"/>
          <w:em w:val="dot"/>
        </w:rPr>
        <w:t>其</w:t>
      </w:r>
      <w:r w:rsidRPr="006E5155">
        <w:rPr>
          <w:rFonts w:asciiTheme="minorEastAsia" w:eastAsiaTheme="minorEastAsia" w:hAnsiTheme="minorEastAsia" w:hint="eastAsia"/>
          <w:sz w:val="28"/>
          <w:szCs w:val="28"/>
        </w:rPr>
        <w:t>令人贵买衡山之械器,燕、代必从公而买之。秦、赵闻之,必与公争之,</w:t>
      </w:r>
      <w:r w:rsidRPr="006E5155">
        <w:rPr>
          <w:rFonts w:asciiTheme="minorEastAsia" w:eastAsiaTheme="minorEastAsia" w:hAnsiTheme="minorEastAsia" w:hint="eastAsia"/>
          <w:sz w:val="28"/>
          <w:szCs w:val="28"/>
          <w:u w:val="single"/>
        </w:rPr>
        <w:t>衡山之械器必倍其价</w:t>
      </w:r>
      <w:r w:rsidRPr="006E5155">
        <w:rPr>
          <w:rFonts w:asciiTheme="minorEastAsia" w:eastAsiaTheme="minorEastAsia" w:hAnsiTheme="minorEastAsia" w:hint="eastAsia"/>
          <w:sz w:val="28"/>
          <w:szCs w:val="28"/>
        </w:rPr>
        <w:t>。天下争之,衡山械器必十倍以上。”公曰:“诺。”因令人之衡山求买械器,不敢辩其价。齐修械器</w:t>
      </w:r>
      <w:r w:rsidRPr="006E5155">
        <w:rPr>
          <w:rFonts w:asciiTheme="minorEastAsia" w:eastAsiaTheme="minorEastAsia" w:hAnsiTheme="minorEastAsia" w:hint="eastAsia"/>
          <w:sz w:val="28"/>
          <w:szCs w:val="28"/>
          <w:vertAlign w:val="superscript"/>
        </w:rPr>
        <w:t>【4】</w:t>
      </w:r>
      <w:r w:rsidRPr="006E5155">
        <w:rPr>
          <w:rFonts w:asciiTheme="minorEastAsia" w:eastAsiaTheme="minorEastAsia" w:hAnsiTheme="minorEastAsia" w:hint="eastAsia"/>
          <w:sz w:val="28"/>
          <w:szCs w:val="28"/>
        </w:rPr>
        <w:t>于衡山十月,燕、代闻之,</w:t>
      </w:r>
      <w:r w:rsidRPr="006E5155">
        <w:rPr>
          <w:rFonts w:asciiTheme="minorEastAsia" w:eastAsiaTheme="minorEastAsia" w:hAnsiTheme="minorEastAsia" w:hint="eastAsia"/>
          <w:sz w:val="28"/>
          <w:szCs w:val="28"/>
          <w:u w:val="single"/>
        </w:rPr>
        <w:t>果</w:t>
      </w:r>
      <w:r w:rsidRPr="006E5155">
        <w:rPr>
          <w:rFonts w:asciiTheme="minorEastAsia" w:eastAsiaTheme="minorEastAsia" w:hAnsiTheme="minorEastAsia" w:hint="eastAsia"/>
          <w:sz w:val="28"/>
          <w:szCs w:val="28"/>
        </w:rPr>
        <w:t>令人之衡山求买械器。燕、代修三月,秦国闻之,果令人之衡山求买械器。衡山之君告其相曰:“天下争吾械器,令其价再什以上。”衡山之民释其</w:t>
      </w:r>
      <w:r w:rsidRPr="006E5155">
        <w:rPr>
          <w:rFonts w:asciiTheme="minorEastAsia" w:eastAsiaTheme="minorEastAsia" w:hAnsiTheme="minorEastAsia" w:hint="eastAsia"/>
          <w:sz w:val="28"/>
          <w:szCs w:val="28"/>
          <w:u w:val="single"/>
        </w:rPr>
        <w:t>本</w:t>
      </w:r>
      <w:r w:rsidRPr="006E5155">
        <w:rPr>
          <w:rFonts w:asciiTheme="minorEastAsia" w:eastAsiaTheme="minorEastAsia" w:hAnsiTheme="minorEastAsia" w:hint="eastAsia"/>
          <w:sz w:val="28"/>
          <w:szCs w:val="28"/>
        </w:rPr>
        <w:t>,修械器之巧。齐即令隰朋购粟于赵。赵粜石十五,隰朋取之石五十。天下闻之,载粟而</w:t>
      </w:r>
      <w:r w:rsidRPr="006E5155">
        <w:rPr>
          <w:rFonts w:asciiTheme="minorEastAsia" w:eastAsiaTheme="minorEastAsia" w:hAnsiTheme="minorEastAsia" w:hint="eastAsia"/>
          <w:sz w:val="28"/>
          <w:szCs w:val="28"/>
          <w:u w:val="single"/>
        </w:rPr>
        <w:t>之</w:t>
      </w:r>
      <w:r w:rsidRPr="006E5155">
        <w:rPr>
          <w:rFonts w:asciiTheme="minorEastAsia" w:eastAsiaTheme="minorEastAsia" w:hAnsiTheme="minorEastAsia" w:hint="eastAsia"/>
          <w:sz w:val="28"/>
          <w:szCs w:val="28"/>
        </w:rPr>
        <w:t>齐。齐修械器十七月,修</w:t>
      </w:r>
      <w:r w:rsidRPr="006E5155">
        <w:rPr>
          <w:rFonts w:asciiTheme="minorEastAsia" w:eastAsiaTheme="minorEastAsia" w:hAnsiTheme="minorEastAsia" w:hint="eastAsia"/>
          <w:noProof/>
          <w:sz w:val="28"/>
          <w:szCs w:val="28"/>
        </w:rPr>
        <w:drawing>
          <wp:inline distT="0" distB="0" distL="0" distR="0">
            <wp:extent cx="114300" cy="133350"/>
            <wp:effectExtent l="19050" t="0" r="0" b="0"/>
            <wp:docPr id="9" name="图片 9" descr="http://182.92.3.219/Uploads/word/2016/0715/5788d816b12ca777609.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82.92.3.219/Uploads/word/2016/0715/5788d816b12ca777609.files/image004.jpg"/>
                    <pic:cNvPicPr>
                      <a:picLocks noChangeAspect="1" noChangeArrowheads="1"/>
                    </pic:cNvPicPr>
                  </pic:nvPicPr>
                  <pic:blipFill>
                    <a:blip r:embed="rId6"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6E5155">
        <w:rPr>
          <w:rFonts w:asciiTheme="minorEastAsia" w:eastAsiaTheme="minorEastAsia" w:hAnsiTheme="minorEastAsia" w:hint="eastAsia"/>
          <w:sz w:val="28"/>
          <w:szCs w:val="28"/>
        </w:rPr>
        <w:t>五月,即闭关不与衡山通使。</w:t>
      </w:r>
      <w:r w:rsidRPr="006E5155">
        <w:rPr>
          <w:rFonts w:asciiTheme="minorEastAsia" w:eastAsiaTheme="minorEastAsia" w:hAnsiTheme="minorEastAsia" w:hint="eastAsia"/>
          <w:sz w:val="28"/>
          <w:szCs w:val="28"/>
          <w:u w:val="single"/>
        </w:rPr>
        <w:t>燕、代、秦即引其使而归</w:t>
      </w:r>
      <w:r w:rsidRPr="006E5155">
        <w:rPr>
          <w:rFonts w:asciiTheme="minorEastAsia" w:eastAsiaTheme="minorEastAsia" w:hAnsiTheme="minorEastAsia" w:hint="eastAsia"/>
          <w:sz w:val="28"/>
          <w:szCs w:val="28"/>
        </w:rPr>
        <w:t>。衡山械器尽,鲁削衡山之南,齐削衡山之北。</w:t>
      </w:r>
      <w:r w:rsidRPr="006E5155">
        <w:rPr>
          <w:rFonts w:asciiTheme="minorEastAsia" w:eastAsiaTheme="minorEastAsia" w:hAnsiTheme="minorEastAsia" w:hint="eastAsia"/>
          <w:sz w:val="28"/>
          <w:szCs w:val="28"/>
          <w:u w:val="single"/>
        </w:rPr>
        <w:t>内自量无械器以应二敌,即奉国而归齐矣</w:t>
      </w:r>
      <w:r w:rsidRPr="006E5155">
        <w:rPr>
          <w:rFonts w:asciiTheme="minorEastAsia" w:eastAsiaTheme="minorEastAsia" w:hAnsiTheme="minorEastAsia" w:hint="eastAsia"/>
          <w:sz w:val="28"/>
          <w:szCs w:val="28"/>
        </w:rPr>
        <w:t>。</w:t>
      </w:r>
    </w:p>
    <w:p w:rsidR="002B3FE3" w:rsidRPr="006E5155" w:rsidRDefault="002B3FE3" w:rsidP="006E5155">
      <w:pPr>
        <w:pStyle w:val="a3"/>
        <w:spacing w:before="0" w:beforeAutospacing="0" w:after="0" w:afterAutospacing="0"/>
        <w:ind w:firstLineChars="200" w:firstLine="560"/>
        <w:jc w:val="right"/>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(取材于《管子·轻重》)</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注释:【1】隰朋:春秋时齐国大夫。【2】芊:地名。位于齐楚接壤处。【3】衡山:齐鲁之间的小国。【4】修械器:意思是施行购买兵器的策略。</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1．下列对句中</w:t>
      </w:r>
      <w:r w:rsidR="00662FF3" w:rsidRPr="006E5155">
        <w:rPr>
          <w:rFonts w:asciiTheme="minorEastAsia" w:eastAsiaTheme="minorEastAsia" w:hAnsiTheme="minorEastAsia" w:hint="eastAsia"/>
          <w:sz w:val="28"/>
          <w:szCs w:val="28"/>
        </w:rPr>
        <w:t>加点</w:t>
      </w:r>
      <w:r w:rsidRPr="006E5155">
        <w:rPr>
          <w:rFonts w:asciiTheme="minorEastAsia" w:eastAsiaTheme="minorEastAsia" w:hAnsiTheme="minorEastAsia" w:hint="eastAsia"/>
          <w:sz w:val="28"/>
          <w:szCs w:val="28"/>
        </w:rPr>
        <w:t xml:space="preserve">词的解释,不正确的一项是 </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A.令左司马伯公</w:t>
      </w:r>
      <w:r w:rsidRPr="006E5155">
        <w:rPr>
          <w:rFonts w:asciiTheme="minorEastAsia" w:hAnsiTheme="minorEastAsia" w:hint="eastAsia"/>
          <w:sz w:val="28"/>
          <w:szCs w:val="28"/>
          <w:em w:val="dot"/>
        </w:rPr>
        <w:t>将</w:t>
      </w:r>
      <w:r w:rsidRPr="006E5155">
        <w:rPr>
          <w:rFonts w:asciiTheme="minorEastAsia" w:hAnsiTheme="minorEastAsia" w:hint="eastAsia"/>
          <w:sz w:val="28"/>
          <w:szCs w:val="28"/>
        </w:rPr>
        <w:t>白徒而铸钱于庄山　　　　将:率领</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B.</w:t>
      </w:r>
      <w:r w:rsidRPr="006E5155">
        <w:rPr>
          <w:rFonts w:asciiTheme="minorEastAsia" w:hAnsiTheme="minorEastAsia" w:hint="eastAsia"/>
          <w:sz w:val="28"/>
          <w:szCs w:val="28"/>
          <w:em w:val="dot"/>
        </w:rPr>
        <w:t>什</w:t>
      </w:r>
      <w:r w:rsidRPr="006E5155">
        <w:rPr>
          <w:rFonts w:asciiTheme="minorEastAsia" w:hAnsiTheme="minorEastAsia" w:hint="eastAsia"/>
          <w:sz w:val="28"/>
          <w:szCs w:val="28"/>
        </w:rPr>
        <w:t>至而金千斤也                                                     什:十倍</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C.楚不</w:t>
      </w:r>
      <w:r w:rsidRPr="006E5155">
        <w:rPr>
          <w:rFonts w:asciiTheme="minorEastAsia" w:hAnsiTheme="minorEastAsia" w:hint="eastAsia"/>
          <w:sz w:val="28"/>
          <w:szCs w:val="28"/>
          <w:em w:val="dot"/>
        </w:rPr>
        <w:t>赋</w:t>
      </w:r>
      <w:r w:rsidRPr="006E5155">
        <w:rPr>
          <w:rFonts w:asciiTheme="minorEastAsia" w:hAnsiTheme="minorEastAsia" w:hint="eastAsia"/>
          <w:sz w:val="28"/>
          <w:szCs w:val="28"/>
        </w:rPr>
        <w:t>于民而财用足也                                        赋:给予</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D.衡山之民释其</w:t>
      </w:r>
      <w:r w:rsidRPr="006E5155">
        <w:rPr>
          <w:rFonts w:asciiTheme="minorEastAsia" w:hAnsiTheme="minorEastAsia" w:hint="eastAsia"/>
          <w:sz w:val="28"/>
          <w:szCs w:val="28"/>
          <w:em w:val="dot"/>
        </w:rPr>
        <w:t>本</w:t>
      </w:r>
      <w:r w:rsidRPr="006E5155">
        <w:rPr>
          <w:rFonts w:asciiTheme="minorEastAsia" w:hAnsiTheme="minorEastAsia" w:hint="eastAsia"/>
          <w:sz w:val="28"/>
          <w:szCs w:val="28"/>
        </w:rPr>
        <w:t>                                                      本:农耕</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2．下列各组语句中画线词的意义和用法,不同的一项是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A.使人</w:t>
      </w:r>
      <w:r w:rsidRPr="006E5155">
        <w:rPr>
          <w:rFonts w:asciiTheme="minorEastAsia" w:eastAsiaTheme="minorEastAsia" w:hAnsiTheme="minorEastAsia" w:hint="eastAsia"/>
          <w:sz w:val="28"/>
          <w:szCs w:val="28"/>
          <w:em w:val="dot"/>
        </w:rPr>
        <w:t>之</w:t>
      </w:r>
      <w:r w:rsidRPr="006E5155">
        <w:rPr>
          <w:rFonts w:asciiTheme="minorEastAsia" w:eastAsiaTheme="minorEastAsia" w:hAnsiTheme="minorEastAsia" w:hint="eastAsia"/>
          <w:sz w:val="28"/>
          <w:szCs w:val="28"/>
        </w:rPr>
        <w:t>楚买生鹿      载粟而</w:t>
      </w:r>
      <w:r w:rsidRPr="006E5155">
        <w:rPr>
          <w:rFonts w:asciiTheme="minorEastAsia" w:eastAsiaTheme="minorEastAsia" w:hAnsiTheme="minorEastAsia" w:hint="eastAsia"/>
          <w:sz w:val="28"/>
          <w:szCs w:val="28"/>
          <w:em w:val="dot"/>
        </w:rPr>
        <w:t>之</w:t>
      </w:r>
      <w:r w:rsidRPr="006E5155">
        <w:rPr>
          <w:rFonts w:asciiTheme="minorEastAsia" w:eastAsiaTheme="minorEastAsia" w:hAnsiTheme="minorEastAsia" w:hint="eastAsia"/>
          <w:sz w:val="28"/>
          <w:szCs w:val="28"/>
        </w:rPr>
        <w:t>齐</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w:t>
      </w:r>
      <w:r w:rsidRPr="006E5155">
        <w:rPr>
          <w:rFonts w:asciiTheme="minorEastAsia" w:eastAsiaTheme="minorEastAsia" w:hAnsiTheme="minorEastAsia" w:hint="eastAsia"/>
          <w:sz w:val="28"/>
          <w:szCs w:val="28"/>
          <w:em w:val="dot"/>
        </w:rPr>
        <w:t>其</w:t>
      </w:r>
      <w:r w:rsidRPr="006E5155">
        <w:rPr>
          <w:rFonts w:asciiTheme="minorEastAsia" w:eastAsiaTheme="minorEastAsia" w:hAnsiTheme="minorEastAsia" w:hint="eastAsia"/>
          <w:sz w:val="28"/>
          <w:szCs w:val="28"/>
        </w:rPr>
        <w:t>人民习战斗之道   公</w:t>
      </w:r>
      <w:r w:rsidRPr="006E5155">
        <w:rPr>
          <w:rFonts w:asciiTheme="minorEastAsia" w:eastAsiaTheme="minorEastAsia" w:hAnsiTheme="minorEastAsia" w:hint="eastAsia"/>
          <w:sz w:val="28"/>
          <w:szCs w:val="28"/>
          <w:em w:val="dot"/>
        </w:rPr>
        <w:t>其</w:t>
      </w:r>
      <w:r w:rsidRPr="006E5155">
        <w:rPr>
          <w:rFonts w:asciiTheme="minorEastAsia" w:eastAsiaTheme="minorEastAsia" w:hAnsiTheme="minorEastAsia" w:hint="eastAsia"/>
          <w:sz w:val="28"/>
          <w:szCs w:val="28"/>
        </w:rPr>
        <w:t>令人贵买衡山之械器</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C.楚王</w:t>
      </w:r>
      <w:r w:rsidRPr="006E5155">
        <w:rPr>
          <w:rFonts w:asciiTheme="minorEastAsia" w:eastAsiaTheme="minorEastAsia" w:hAnsiTheme="minorEastAsia" w:hint="eastAsia"/>
          <w:sz w:val="28"/>
          <w:szCs w:val="28"/>
          <w:em w:val="dot"/>
        </w:rPr>
        <w:t>果</w:t>
      </w:r>
      <w:r w:rsidRPr="006E5155">
        <w:rPr>
          <w:rFonts w:asciiTheme="minorEastAsia" w:eastAsiaTheme="minorEastAsia" w:hAnsiTheme="minorEastAsia" w:hint="eastAsia"/>
          <w:sz w:val="28"/>
          <w:szCs w:val="28"/>
        </w:rPr>
        <w:t xml:space="preserve">自得而求谷    </w:t>
      </w:r>
      <w:r w:rsidRPr="006E5155">
        <w:rPr>
          <w:rFonts w:asciiTheme="minorEastAsia" w:eastAsiaTheme="minorEastAsia" w:hAnsiTheme="minorEastAsia" w:hint="eastAsia"/>
          <w:sz w:val="28"/>
          <w:szCs w:val="28"/>
          <w:em w:val="dot"/>
        </w:rPr>
        <w:t>果</w:t>
      </w:r>
      <w:r w:rsidRPr="006E5155">
        <w:rPr>
          <w:rFonts w:asciiTheme="minorEastAsia" w:eastAsiaTheme="minorEastAsia" w:hAnsiTheme="minorEastAsia" w:hint="eastAsia"/>
          <w:sz w:val="28"/>
          <w:szCs w:val="28"/>
        </w:rPr>
        <w:t>令人之衡山求买械器</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D.今齐</w:t>
      </w:r>
      <w:r w:rsidRPr="006E5155">
        <w:rPr>
          <w:rFonts w:asciiTheme="minorEastAsia" w:eastAsiaTheme="minorEastAsia" w:hAnsiTheme="minorEastAsia" w:hint="eastAsia"/>
          <w:sz w:val="28"/>
          <w:szCs w:val="28"/>
          <w:em w:val="dot"/>
        </w:rPr>
        <w:t>以</w:t>
      </w:r>
      <w:r w:rsidRPr="006E5155">
        <w:rPr>
          <w:rFonts w:asciiTheme="minorEastAsia" w:eastAsiaTheme="minorEastAsia" w:hAnsiTheme="minorEastAsia" w:hint="eastAsia"/>
          <w:sz w:val="28"/>
          <w:szCs w:val="28"/>
        </w:rPr>
        <w:t>其重宝贵买吾群害     楚</w:t>
      </w:r>
      <w:r w:rsidRPr="006E5155">
        <w:rPr>
          <w:rFonts w:asciiTheme="minorEastAsia" w:eastAsiaTheme="minorEastAsia" w:hAnsiTheme="minorEastAsia" w:hint="eastAsia"/>
          <w:sz w:val="28"/>
          <w:szCs w:val="28"/>
          <w:em w:val="dot"/>
        </w:rPr>
        <w:t>以</w:t>
      </w:r>
      <w:r w:rsidRPr="006E5155">
        <w:rPr>
          <w:rFonts w:asciiTheme="minorEastAsia" w:eastAsiaTheme="minorEastAsia" w:hAnsiTheme="minorEastAsia" w:hint="eastAsia"/>
          <w:sz w:val="28"/>
          <w:szCs w:val="28"/>
        </w:rPr>
        <w:t>生鹿藏钱五倍</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 xml:space="preserve">3．下列对文中语句的理解,不正确的一项是 </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A.藏谷十之六</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把十分之六的粮食储藏起来</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B.天且以齐私楚也</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上天将用齐国(的金钱)惠及楚国</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C.衡山之械器必倍其价</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衡山兵器的价格一定翻倍</w:t>
      </w:r>
    </w:p>
    <w:p w:rsidR="002B3FE3" w:rsidRPr="006E5155" w:rsidRDefault="002B3FE3" w:rsidP="006E5155">
      <w:pPr>
        <w:pStyle w:val="a3"/>
        <w:spacing w:before="0" w:beforeAutospacing="0" w:after="0" w:afterAutospacing="0"/>
        <w:ind w:firstLineChars="200" w:firstLine="560"/>
        <w:textAlignment w:val="center"/>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D.燕、代、秦即引其使而归</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燕、代、秦就带领衡山的使节回国</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4．将下面的句子译为现代汉语。</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①楚民即释其耕农而畋鹿。</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②内自量无械器以应二敌,即奉国而归齐矣。</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5．在下面每个人物后的横线上写出一个恰当的熟语或成语,用来评价人物在文中的表现。</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①桓公</w:t>
      </w:r>
      <w:r w:rsidRPr="006E5155">
        <w:rPr>
          <w:rFonts w:asciiTheme="minorEastAsia" w:eastAsiaTheme="minorEastAsia" w:hAnsiTheme="minorEastAsia" w:hint="eastAsia"/>
          <w:sz w:val="28"/>
          <w:szCs w:val="28"/>
          <w:u w:val="single"/>
        </w:rPr>
        <w:t xml:space="preserve">　　　　</w:t>
      </w:r>
      <w:r w:rsidRPr="006E5155">
        <w:rPr>
          <w:rFonts w:asciiTheme="minorEastAsia" w:eastAsiaTheme="minorEastAsia" w:hAnsiTheme="minorEastAsia" w:hint="eastAsia"/>
          <w:sz w:val="28"/>
          <w:szCs w:val="28"/>
        </w:rPr>
        <w:t xml:space="preserve">　　　②管子</w:t>
      </w:r>
      <w:r w:rsidRPr="006E5155">
        <w:rPr>
          <w:rFonts w:asciiTheme="minorEastAsia" w:eastAsiaTheme="minorEastAsia" w:hAnsiTheme="minorEastAsia" w:hint="eastAsia"/>
          <w:sz w:val="28"/>
          <w:szCs w:val="28"/>
          <w:u w:val="single"/>
        </w:rPr>
        <w:t xml:space="preserve">　　　　</w:t>
      </w:r>
      <w:r w:rsidRPr="006E5155">
        <w:rPr>
          <w:rFonts w:asciiTheme="minorEastAsia" w:eastAsiaTheme="minorEastAsia" w:hAnsiTheme="minorEastAsia" w:hint="eastAsia"/>
          <w:sz w:val="28"/>
          <w:szCs w:val="28"/>
        </w:rPr>
        <w:t xml:space="preserve">　　　③衡山之君</w:t>
      </w:r>
      <w:r w:rsidRPr="006E5155">
        <w:rPr>
          <w:rFonts w:asciiTheme="minorEastAsia" w:eastAsiaTheme="minorEastAsia" w:hAnsiTheme="minorEastAsia" w:hint="eastAsia"/>
          <w:sz w:val="28"/>
          <w:szCs w:val="28"/>
          <w:u w:val="single"/>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6．本文讲述了管子运用谋略的故事,你从中获得了哪些启示?请结合文章内容具体回答。</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答案</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1．C</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2．B</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3．D</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4．①楚国百姓就放弃了农耕而去捕鹿。</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②(衡山之君)心里估量没有武器来应对两个敌国,就带领全国归顺齐国了。</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5．桓公:从善如流(虚心纳谏　择善而从　从谏如流)</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管子:不战而屈人之兵(审时度势　知己知彼　神机妙算)</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衡山之君:因小失大(捡了芝麻丢了西瓜　愚不可及　目光短浅)</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6．①用经济、金融手段战胜敌国</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lastRenderedPageBreak/>
        <w:t>②粮食安全对一个国家是极为重要的</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③上下一心是成功实施谋略的保证</w:t>
      </w:r>
    </w:p>
    <w:p w:rsidR="002B3FE3" w:rsidRPr="006E5155" w:rsidRDefault="002B3FE3" w:rsidP="006E5155">
      <w:pPr>
        <w:pStyle w:val="3"/>
        <w:spacing w:before="0" w:beforeAutospacing="0" w:after="0" w:afterAutospacing="0"/>
        <w:ind w:firstLineChars="200" w:firstLine="562"/>
        <w:rPr>
          <w:rFonts w:asciiTheme="minorEastAsia" w:eastAsiaTheme="minorEastAsia" w:hAnsiTheme="minorEastAsia"/>
          <w:sz w:val="28"/>
          <w:szCs w:val="28"/>
        </w:rPr>
      </w:pPr>
      <w:r w:rsidRPr="006E5155">
        <w:rPr>
          <w:rFonts w:asciiTheme="minorEastAsia" w:eastAsiaTheme="minorEastAsia" w:hAnsiTheme="minorEastAsia" w:hint="eastAsia"/>
          <w:b/>
          <w:bCs/>
          <w:sz w:val="28"/>
          <w:szCs w:val="28"/>
        </w:rPr>
        <w:t>解析</w:t>
      </w:r>
      <w:r w:rsidRPr="006E5155">
        <w:rPr>
          <w:rFonts w:asciiTheme="minorEastAsia" w:eastAsiaTheme="minorEastAsia" w:hAnsiTheme="minorEastAsia" w:hint="eastAsia"/>
          <w:sz w:val="28"/>
          <w:szCs w:val="28"/>
        </w:rPr>
        <w:t xml:space="preserve"> </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1．本题考查理解常见文言实词在文中的含义的能力。赋:征收赋税。</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2．本题考查理解常见文言虚词在文中的意义和用法的能力。A项,都是动词,前往,到……去。B项,代词,它的/副词,表祈使。C项,都是副词,果然。D项,都是介词,用。</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3．本题考查理解文言语句的能力。 “燕、代、秦即引其使而归”中“其使”指的是燕、代、秦国的使节,而非衡山的使节。</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4．本题考查理解并翻译文言语句的能力。</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5．本题考查归纳内容要点的能力。抓住文中人物的事迹来概括。桓公重用管子,有事征求并遵从管子的意见,最终使得楚国服从、衡山国归顺,这是桓公从善如流(或“虚心纳谏”)的结果,因此可用相应的成语或熟语评价桓公的表现。管子没有劝桓公出兵攻伐楚国,而是利用计谋使楚国臣服,可见其有不战而屈人之兵的智谋;管子料到楚王会向齐国求购粮食,也料到燕、代等国必跟从齐国收购衡山国的兵器,可见其神机妙算;等等。而衡山之君为一时利益所迷惑,鼠目寸光,愚不可及,最终为人所制。据此可以归纳出相应的成语或熟语来评价管子和衡山之君的表现。</w:t>
      </w:r>
    </w:p>
    <w:p w:rsidR="002B3FE3" w:rsidRPr="006E5155" w:rsidRDefault="002B3FE3" w:rsidP="006E5155">
      <w:pPr>
        <w:pStyle w:val="a3"/>
        <w:spacing w:before="0" w:beforeAutospacing="0" w:after="0" w:afterAutospacing="0"/>
        <w:ind w:firstLineChars="200" w:firstLine="560"/>
        <w:rPr>
          <w:rFonts w:asciiTheme="minorEastAsia" w:eastAsiaTheme="minorEastAsia" w:hAnsiTheme="minorEastAsia"/>
          <w:sz w:val="28"/>
          <w:szCs w:val="28"/>
        </w:rPr>
      </w:pPr>
      <w:r w:rsidRPr="006E5155">
        <w:rPr>
          <w:rFonts w:asciiTheme="minorEastAsia" w:eastAsiaTheme="minorEastAsia" w:hAnsiTheme="minorEastAsia" w:hint="eastAsia"/>
          <w:sz w:val="28"/>
          <w:szCs w:val="28"/>
        </w:rPr>
        <w:t>6．本题考查归纳内容要点,概括中心意思的能力。题干中的“哪些”提示考生答案点不止一个,那么考生可从不同角度去分析。解答</w:t>
      </w:r>
      <w:r w:rsidRPr="006E5155">
        <w:rPr>
          <w:rFonts w:asciiTheme="minorEastAsia" w:eastAsiaTheme="minorEastAsia" w:hAnsiTheme="minorEastAsia" w:hint="eastAsia"/>
          <w:sz w:val="28"/>
          <w:szCs w:val="28"/>
        </w:rPr>
        <w:lastRenderedPageBreak/>
        <w:t>时,要分析管子具体运用了什么样的谋略。管子用珍贵的宝物高价购买楚国的活鹿,让楚国人民弃农耕而捕鹿,这是一种经济手段。楚国人因缺粮而屈服,可见粮食安全对一个国家是极为重要的。如此分析,便不难得出答案。</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[2016上海卷]一. 阅读下文，完成问题。</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①羊祜，字叔子，泰山南城人也。博学能</w:t>
      </w:r>
      <w:r w:rsidRPr="006E5155">
        <w:rPr>
          <w:rFonts w:asciiTheme="minorEastAsia" w:hAnsiTheme="minorEastAsia" w:hint="eastAsia"/>
          <w:sz w:val="28"/>
          <w:szCs w:val="28"/>
          <w:em w:val="dot"/>
        </w:rPr>
        <w:t>属</w:t>
      </w:r>
      <w:r w:rsidRPr="006E5155">
        <w:rPr>
          <w:rFonts w:asciiTheme="minorEastAsia" w:hAnsiTheme="minorEastAsia" w:hint="eastAsia"/>
          <w:sz w:val="28"/>
          <w:szCs w:val="28"/>
        </w:rPr>
        <w:t>文，美须眉，善谈论。郡将夏侯威异之，以兄霸之子妻之。举上计吏，州四辟从事，皆不就。夏侯霸之降蜀也，姻亲多告绝，祜独</w:t>
      </w:r>
      <w:r w:rsidRPr="006E5155">
        <w:rPr>
          <w:rFonts w:asciiTheme="minorEastAsia" w:hAnsiTheme="minorEastAsia" w:hint="eastAsia"/>
          <w:sz w:val="28"/>
          <w:szCs w:val="28"/>
          <w:em w:val="dot"/>
        </w:rPr>
        <w:t>安</w:t>
      </w:r>
      <w:r w:rsidRPr="006E5155">
        <w:rPr>
          <w:rFonts w:asciiTheme="minorEastAsia" w:hAnsiTheme="minorEastAsia" w:hint="eastAsia"/>
          <w:sz w:val="28"/>
          <w:szCs w:val="28"/>
        </w:rPr>
        <w:t>其室，恩礼有加焉。</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②帝将有灭吴之志，以祜为都督荆州诸军事，镇南夏，甚得江汉之心。吴石城守去襄阳七百余里，每为边害，祜患之，竟以诡计</w:t>
      </w:r>
      <w:r w:rsidRPr="006E5155">
        <w:rPr>
          <w:rFonts w:asciiTheme="minorEastAsia" w:hAnsiTheme="minorEastAsia" w:hint="eastAsia"/>
          <w:sz w:val="28"/>
          <w:szCs w:val="28"/>
          <w:vertAlign w:val="superscript"/>
        </w:rPr>
        <w:t>①</w:t>
      </w:r>
      <w:r w:rsidRPr="006E5155">
        <w:rPr>
          <w:rFonts w:asciiTheme="minorEastAsia" w:hAnsiTheme="minorEastAsia" w:hint="eastAsia"/>
          <w:sz w:val="28"/>
          <w:szCs w:val="28"/>
        </w:rPr>
        <w:t>令吴罢守，于是戍逻减半，分以垦田八百余顷，大获其利。在军常轻裘缓带，身不被甲，铃阁以下，侍卫者不过十数人，而颇以畋渔废政。尝欲夜出，军司徐胤执棨当营门曰：“将军都督万里，安可轻脱！将军之安危，亦国家之安危也。胤今日若死，此门乃开耳。”祜改容谢之，此后稀出矣。</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③</w:t>
      </w:r>
      <w:r w:rsidRPr="006E5155">
        <w:rPr>
          <w:rFonts w:asciiTheme="minorEastAsia" w:hAnsiTheme="minorEastAsia" w:hint="eastAsia"/>
          <w:sz w:val="28"/>
          <w:szCs w:val="28"/>
          <w:u w:val="single"/>
        </w:rPr>
        <w:t>每与吴人交兵，克日方战，不为掩袭之计。将帅有欲进谲诈之策者，辄饮以醇酒，使不得言。</w:t>
      </w:r>
      <w:r w:rsidRPr="006E5155">
        <w:rPr>
          <w:rFonts w:asciiTheme="minorEastAsia" w:hAnsiTheme="minorEastAsia" w:hint="eastAsia"/>
          <w:sz w:val="28"/>
          <w:szCs w:val="28"/>
        </w:rPr>
        <w:t>吴将邓香掠夏口，祜募生缚香，既至，宥之。香感其恩甚，率部曲而降。祜出军行吴境，刈谷为粮，皆计所</w:t>
      </w:r>
      <w:r w:rsidRPr="006E5155">
        <w:rPr>
          <w:rFonts w:asciiTheme="minorEastAsia" w:hAnsiTheme="minorEastAsia" w:hint="eastAsia"/>
          <w:sz w:val="28"/>
          <w:szCs w:val="28"/>
          <w:em w:val="dot"/>
        </w:rPr>
        <w:t>侵</w:t>
      </w:r>
      <w:r w:rsidRPr="006E5155">
        <w:rPr>
          <w:rFonts w:asciiTheme="minorEastAsia" w:hAnsiTheme="minorEastAsia" w:hint="eastAsia"/>
          <w:sz w:val="28"/>
          <w:szCs w:val="28"/>
        </w:rPr>
        <w:t>，送绢偿之。每会众江沔游猎，常止晋地。若禽兽先为吴人所伤而为晋兵所得者，皆封还之。于是吴人翕然悦服，称为“羊公”，不之名也。祜与陆抗相对，使命</w:t>
      </w:r>
      <w:r w:rsidRPr="006E5155">
        <w:rPr>
          <w:rFonts w:asciiTheme="minorEastAsia" w:hAnsiTheme="minorEastAsia" w:hint="eastAsia"/>
          <w:sz w:val="28"/>
          <w:szCs w:val="28"/>
          <w:em w:val="dot"/>
        </w:rPr>
        <w:t>交通</w:t>
      </w:r>
      <w:r w:rsidRPr="006E5155">
        <w:rPr>
          <w:rFonts w:asciiTheme="minorEastAsia" w:hAnsiTheme="minorEastAsia" w:hint="eastAsia"/>
          <w:sz w:val="28"/>
          <w:szCs w:val="28"/>
        </w:rPr>
        <w:t>，抗称祜之德量，虽乐毅、诸葛孔明不能过也。抗尝病，祜馈之药，抗服之无疑心，人多谏抗，抗曰：“羊</w:t>
      </w:r>
      <w:r w:rsidRPr="006E5155">
        <w:rPr>
          <w:rFonts w:asciiTheme="minorEastAsia" w:hAnsiTheme="minorEastAsia" w:hint="eastAsia"/>
          <w:sz w:val="28"/>
          <w:szCs w:val="28"/>
        </w:rPr>
        <w:lastRenderedPageBreak/>
        <w:t>祜岂鸩人者？”</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④祜女夫尝劝祜有所营置，令有归戴者，祜默然不应，退告诸子曰：“人臣树私则背公，是大惑也。汝宜识吾</w:t>
      </w:r>
      <w:r w:rsidRPr="006E5155">
        <w:rPr>
          <w:rFonts w:asciiTheme="minorEastAsia" w:hAnsiTheme="minorEastAsia" w:hint="eastAsia"/>
          <w:sz w:val="28"/>
          <w:szCs w:val="28"/>
          <w:em w:val="dot"/>
        </w:rPr>
        <w:t>此意</w:t>
      </w:r>
      <w:r w:rsidRPr="006E5155">
        <w:rPr>
          <w:rFonts w:asciiTheme="minorEastAsia" w:hAnsiTheme="minorEastAsia" w:hint="eastAsia"/>
          <w:sz w:val="28"/>
          <w:szCs w:val="28"/>
        </w:rPr>
        <w:t>。”</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（节选自《晋书·羊祜传》）</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【注】①诡计：奇计。</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1．写出下列加点词在句中的意思。</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（1）博学能</w:t>
      </w:r>
      <w:r w:rsidRPr="006E5155">
        <w:rPr>
          <w:rFonts w:asciiTheme="minorEastAsia" w:hAnsiTheme="minorEastAsia" w:hint="eastAsia"/>
          <w:sz w:val="28"/>
          <w:szCs w:val="28"/>
          <w:em w:val="dot"/>
        </w:rPr>
        <w:t>属</w:t>
      </w:r>
      <w:r w:rsidRPr="006E5155">
        <w:rPr>
          <w:rFonts w:asciiTheme="minorEastAsia" w:hAnsiTheme="minorEastAsia" w:hint="eastAsia"/>
          <w:sz w:val="28"/>
          <w:szCs w:val="28"/>
        </w:rPr>
        <w:t>文</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（2）祜独</w:t>
      </w:r>
      <w:r w:rsidRPr="006E5155">
        <w:rPr>
          <w:rFonts w:asciiTheme="minorEastAsia" w:hAnsiTheme="minorEastAsia" w:hint="eastAsia"/>
          <w:sz w:val="28"/>
          <w:szCs w:val="28"/>
          <w:em w:val="dot"/>
        </w:rPr>
        <w:t>安</w:t>
      </w:r>
      <w:r w:rsidRPr="006E5155">
        <w:rPr>
          <w:rFonts w:asciiTheme="minorEastAsia" w:hAnsiTheme="minorEastAsia" w:hint="eastAsia"/>
          <w:sz w:val="28"/>
          <w:szCs w:val="28"/>
        </w:rPr>
        <w:t>其室</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2．为下列句中加点词语选择释义正确的一项。</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（1）皆计所</w:t>
      </w:r>
      <w:r w:rsidRPr="006E5155">
        <w:rPr>
          <w:rFonts w:asciiTheme="minorEastAsia" w:hAnsiTheme="minorEastAsia" w:hint="eastAsia"/>
          <w:sz w:val="28"/>
          <w:szCs w:val="28"/>
          <w:em w:val="dot"/>
        </w:rPr>
        <w:t>侵</w:t>
      </w:r>
      <w:r w:rsidRPr="006E5155">
        <w:rPr>
          <w:rFonts w:asciiTheme="minorEastAsia" w:hAnsiTheme="minorEastAsia" w:hint="eastAsia"/>
          <w:sz w:val="28"/>
          <w:szCs w:val="28"/>
        </w:rPr>
        <w:t>，送绢偿之</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A．侵占</w:t>
      </w:r>
      <w:r w:rsidRPr="006E5155">
        <w:rPr>
          <w:rFonts w:asciiTheme="minorEastAsia" w:hAnsiTheme="minorEastAsia" w:hint="eastAsia"/>
          <w:sz w:val="28"/>
          <w:szCs w:val="28"/>
        </w:rPr>
        <w:tab/>
      </w:r>
      <w:r w:rsidRPr="006E5155">
        <w:rPr>
          <w:rFonts w:asciiTheme="minorEastAsia" w:hAnsiTheme="minorEastAsia" w:hint="eastAsia"/>
          <w:sz w:val="28"/>
          <w:szCs w:val="28"/>
        </w:rPr>
        <w:tab/>
      </w:r>
      <w:r w:rsidRPr="006E5155">
        <w:rPr>
          <w:rFonts w:asciiTheme="minorEastAsia" w:hAnsiTheme="minorEastAsia" w:hint="eastAsia"/>
          <w:sz w:val="28"/>
          <w:szCs w:val="28"/>
        </w:rPr>
        <w:tab/>
      </w:r>
      <w:r w:rsidRPr="006E5155">
        <w:rPr>
          <w:rFonts w:asciiTheme="minorEastAsia" w:hAnsiTheme="minorEastAsia" w:hint="eastAsia"/>
          <w:sz w:val="28"/>
          <w:szCs w:val="28"/>
        </w:rPr>
        <w:tab/>
        <w:t>B．侵犯          C．侵害        D．侵袭</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（2）祜与陆抗相对，使命</w:t>
      </w:r>
      <w:r w:rsidRPr="006E5155">
        <w:rPr>
          <w:rFonts w:asciiTheme="minorEastAsia" w:hAnsiTheme="minorEastAsia" w:hint="eastAsia"/>
          <w:sz w:val="28"/>
          <w:szCs w:val="28"/>
          <w:em w:val="dot"/>
        </w:rPr>
        <w:t>交通</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A．结交</w:t>
      </w:r>
      <w:r w:rsidRPr="006E5155">
        <w:rPr>
          <w:rFonts w:asciiTheme="minorEastAsia" w:hAnsiTheme="minorEastAsia" w:hint="eastAsia"/>
          <w:sz w:val="28"/>
          <w:szCs w:val="28"/>
        </w:rPr>
        <w:tab/>
      </w:r>
      <w:r w:rsidRPr="006E5155">
        <w:rPr>
          <w:rFonts w:asciiTheme="minorEastAsia" w:hAnsiTheme="minorEastAsia" w:hint="eastAsia"/>
          <w:sz w:val="28"/>
          <w:szCs w:val="28"/>
        </w:rPr>
        <w:tab/>
      </w:r>
      <w:r w:rsidRPr="006E5155">
        <w:rPr>
          <w:rFonts w:asciiTheme="minorEastAsia" w:hAnsiTheme="minorEastAsia" w:hint="eastAsia"/>
          <w:sz w:val="28"/>
          <w:szCs w:val="28"/>
        </w:rPr>
        <w:tab/>
      </w:r>
      <w:r w:rsidRPr="006E5155">
        <w:rPr>
          <w:rFonts w:asciiTheme="minorEastAsia" w:hAnsiTheme="minorEastAsia" w:hint="eastAsia"/>
          <w:sz w:val="28"/>
          <w:szCs w:val="28"/>
        </w:rPr>
        <w:tab/>
        <w:t>B．连接</w:t>
      </w:r>
      <w:r w:rsidRPr="006E5155">
        <w:rPr>
          <w:rFonts w:asciiTheme="minorEastAsia" w:hAnsiTheme="minorEastAsia" w:hint="eastAsia"/>
          <w:sz w:val="28"/>
          <w:szCs w:val="28"/>
        </w:rPr>
        <w:tab/>
      </w:r>
      <w:r w:rsidRPr="006E5155">
        <w:rPr>
          <w:rFonts w:asciiTheme="minorEastAsia" w:hAnsiTheme="minorEastAsia" w:hint="eastAsia"/>
          <w:sz w:val="28"/>
          <w:szCs w:val="28"/>
        </w:rPr>
        <w:tab/>
      </w:r>
      <w:r w:rsidRPr="006E5155">
        <w:rPr>
          <w:rFonts w:asciiTheme="minorEastAsia" w:hAnsiTheme="minorEastAsia" w:hint="eastAsia"/>
          <w:sz w:val="28"/>
          <w:szCs w:val="28"/>
        </w:rPr>
        <w:tab/>
        <w:t>C．往来       D．沟通</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3</w:t>
      </w:r>
      <w:r w:rsidR="00C52FBD" w:rsidRPr="006E5155">
        <w:rPr>
          <w:rFonts w:asciiTheme="minorEastAsia" w:hAnsiTheme="minorEastAsia" w:hint="eastAsia"/>
          <w:sz w:val="28"/>
          <w:szCs w:val="28"/>
        </w:rPr>
        <w:t>．下列句中加点词意义和用法都相同的一项是</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A．胤今日若死，此门</w:t>
      </w:r>
      <w:r w:rsidRPr="006E5155">
        <w:rPr>
          <w:rFonts w:asciiTheme="minorEastAsia" w:hAnsiTheme="minorEastAsia" w:hint="eastAsia"/>
          <w:sz w:val="28"/>
          <w:szCs w:val="28"/>
          <w:em w:val="dot"/>
        </w:rPr>
        <w:t>乃</w:t>
      </w:r>
      <w:r w:rsidRPr="006E5155">
        <w:rPr>
          <w:rFonts w:asciiTheme="minorEastAsia" w:hAnsiTheme="minorEastAsia" w:hint="eastAsia"/>
          <w:sz w:val="28"/>
          <w:szCs w:val="28"/>
        </w:rPr>
        <w:t>开耳</w:t>
      </w:r>
      <w:r w:rsidR="00662FF3" w:rsidRPr="006E5155">
        <w:rPr>
          <w:rFonts w:asciiTheme="minorEastAsia" w:hAnsiTheme="minorEastAsia" w:hint="eastAsia"/>
          <w:sz w:val="28"/>
          <w:szCs w:val="28"/>
        </w:rPr>
        <w:t xml:space="preserve">  </w:t>
      </w:r>
      <w:r w:rsidRPr="006E5155">
        <w:rPr>
          <w:rFonts w:asciiTheme="minorEastAsia" w:hAnsiTheme="minorEastAsia" w:hint="eastAsia"/>
          <w:sz w:val="28"/>
          <w:szCs w:val="28"/>
        </w:rPr>
        <w:t>今君</w:t>
      </w:r>
      <w:r w:rsidRPr="006E5155">
        <w:rPr>
          <w:rFonts w:asciiTheme="minorEastAsia" w:hAnsiTheme="minorEastAsia" w:hint="eastAsia"/>
          <w:sz w:val="28"/>
          <w:szCs w:val="28"/>
          <w:em w:val="dot"/>
        </w:rPr>
        <w:t>乃</w:t>
      </w:r>
      <w:r w:rsidRPr="006E5155">
        <w:rPr>
          <w:rFonts w:asciiTheme="minorEastAsia" w:hAnsiTheme="minorEastAsia" w:hint="eastAsia"/>
          <w:sz w:val="28"/>
          <w:szCs w:val="28"/>
        </w:rPr>
        <w:t>亡赵走燕</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B．称为“羊公”，不</w:t>
      </w:r>
      <w:r w:rsidRPr="006E5155">
        <w:rPr>
          <w:rFonts w:asciiTheme="minorEastAsia" w:hAnsiTheme="minorEastAsia" w:hint="eastAsia"/>
          <w:sz w:val="28"/>
          <w:szCs w:val="28"/>
          <w:em w:val="dot"/>
        </w:rPr>
        <w:t>之</w:t>
      </w:r>
      <w:r w:rsidRPr="006E5155">
        <w:rPr>
          <w:rFonts w:asciiTheme="minorEastAsia" w:hAnsiTheme="minorEastAsia" w:hint="eastAsia"/>
          <w:sz w:val="28"/>
          <w:szCs w:val="28"/>
        </w:rPr>
        <w:t>名也</w:t>
      </w:r>
      <w:r w:rsidR="00662FF3" w:rsidRPr="006E5155">
        <w:rPr>
          <w:rFonts w:asciiTheme="minorEastAsia" w:hAnsiTheme="minorEastAsia" w:hint="eastAsia"/>
          <w:sz w:val="28"/>
          <w:szCs w:val="28"/>
        </w:rPr>
        <w:t xml:space="preserve">   </w:t>
      </w:r>
      <w:r w:rsidRPr="006E5155">
        <w:rPr>
          <w:rFonts w:asciiTheme="minorEastAsia" w:hAnsiTheme="minorEastAsia" w:hint="eastAsia"/>
          <w:sz w:val="28"/>
          <w:szCs w:val="28"/>
        </w:rPr>
        <w:t>句读</w:t>
      </w:r>
      <w:r w:rsidRPr="006E5155">
        <w:rPr>
          <w:rFonts w:asciiTheme="minorEastAsia" w:hAnsiTheme="minorEastAsia" w:hint="eastAsia"/>
          <w:sz w:val="28"/>
          <w:szCs w:val="28"/>
          <w:em w:val="dot"/>
        </w:rPr>
        <w:t>之</w:t>
      </w:r>
      <w:r w:rsidRPr="006E5155">
        <w:rPr>
          <w:rFonts w:asciiTheme="minorEastAsia" w:hAnsiTheme="minorEastAsia" w:hint="eastAsia"/>
          <w:sz w:val="28"/>
          <w:szCs w:val="28"/>
        </w:rPr>
        <w:t>不知，惑之不解</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C．祜女夫尝劝祜有</w:t>
      </w:r>
      <w:r w:rsidRPr="006E5155">
        <w:rPr>
          <w:rFonts w:asciiTheme="minorEastAsia" w:hAnsiTheme="minorEastAsia" w:hint="eastAsia"/>
          <w:sz w:val="28"/>
          <w:szCs w:val="28"/>
          <w:em w:val="dot"/>
        </w:rPr>
        <w:t>所</w:t>
      </w:r>
      <w:r w:rsidRPr="006E5155">
        <w:rPr>
          <w:rFonts w:asciiTheme="minorEastAsia" w:hAnsiTheme="minorEastAsia" w:hint="eastAsia"/>
          <w:sz w:val="28"/>
          <w:szCs w:val="28"/>
        </w:rPr>
        <w:t>营置</w:t>
      </w:r>
      <w:r w:rsidR="00662FF3" w:rsidRPr="006E5155">
        <w:rPr>
          <w:rFonts w:asciiTheme="minorEastAsia" w:hAnsiTheme="minorEastAsia" w:hint="eastAsia"/>
          <w:sz w:val="28"/>
          <w:szCs w:val="28"/>
        </w:rPr>
        <w:t xml:space="preserve">    </w:t>
      </w:r>
      <w:r w:rsidRPr="006E5155">
        <w:rPr>
          <w:rFonts w:asciiTheme="minorEastAsia" w:hAnsiTheme="minorEastAsia" w:hint="eastAsia"/>
          <w:sz w:val="28"/>
          <w:szCs w:val="28"/>
        </w:rPr>
        <w:t>视成</w:t>
      </w:r>
      <w:r w:rsidRPr="006E5155">
        <w:rPr>
          <w:rFonts w:asciiTheme="minorEastAsia" w:hAnsiTheme="minorEastAsia" w:hint="eastAsia"/>
          <w:sz w:val="28"/>
          <w:szCs w:val="28"/>
          <w:em w:val="dot"/>
        </w:rPr>
        <w:t>所</w:t>
      </w:r>
      <w:r w:rsidRPr="006E5155">
        <w:rPr>
          <w:rFonts w:asciiTheme="minorEastAsia" w:hAnsiTheme="minorEastAsia" w:hint="eastAsia"/>
          <w:sz w:val="28"/>
          <w:szCs w:val="28"/>
        </w:rPr>
        <w:t>蓄，掩口胡卢而笑</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D．人臣树私</w:t>
      </w:r>
      <w:r w:rsidRPr="006E5155">
        <w:rPr>
          <w:rFonts w:asciiTheme="minorEastAsia" w:hAnsiTheme="minorEastAsia" w:hint="eastAsia"/>
          <w:sz w:val="28"/>
          <w:szCs w:val="28"/>
          <w:em w:val="dot"/>
        </w:rPr>
        <w:t>则</w:t>
      </w:r>
      <w:r w:rsidRPr="006E5155">
        <w:rPr>
          <w:rFonts w:asciiTheme="minorEastAsia" w:hAnsiTheme="minorEastAsia" w:hint="eastAsia"/>
          <w:sz w:val="28"/>
          <w:szCs w:val="28"/>
        </w:rPr>
        <w:t>背公</w:t>
      </w:r>
      <w:r w:rsidR="00662FF3" w:rsidRPr="006E5155">
        <w:rPr>
          <w:rFonts w:asciiTheme="minorEastAsia" w:hAnsiTheme="minorEastAsia" w:hint="eastAsia"/>
          <w:sz w:val="28"/>
          <w:szCs w:val="28"/>
        </w:rPr>
        <w:t xml:space="preserve">          </w:t>
      </w:r>
      <w:r w:rsidRPr="006E5155">
        <w:rPr>
          <w:rFonts w:asciiTheme="minorEastAsia" w:hAnsiTheme="minorEastAsia" w:hint="eastAsia"/>
          <w:sz w:val="28"/>
          <w:szCs w:val="28"/>
        </w:rPr>
        <w:t>及诸河，</w:t>
      </w:r>
      <w:r w:rsidRPr="006E5155">
        <w:rPr>
          <w:rFonts w:asciiTheme="minorEastAsia" w:hAnsiTheme="minorEastAsia" w:hint="eastAsia"/>
          <w:sz w:val="28"/>
          <w:szCs w:val="28"/>
          <w:em w:val="dot"/>
        </w:rPr>
        <w:t>则</w:t>
      </w:r>
      <w:r w:rsidRPr="006E5155">
        <w:rPr>
          <w:rFonts w:asciiTheme="minorEastAsia" w:hAnsiTheme="minorEastAsia" w:hint="eastAsia"/>
          <w:sz w:val="28"/>
          <w:szCs w:val="28"/>
        </w:rPr>
        <w:t>在舟中矣</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4</w:t>
      </w:r>
      <w:r w:rsidR="00C52FBD" w:rsidRPr="006E5155">
        <w:rPr>
          <w:rFonts w:asciiTheme="minorEastAsia" w:hAnsiTheme="minorEastAsia" w:hint="eastAsia"/>
          <w:sz w:val="28"/>
          <w:szCs w:val="28"/>
        </w:rPr>
        <w:t>．把第③段画线句译成现代汉语。</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每与吴人交兵，克日方战，不为掩袭之计。将帅有欲进谲诈之策者，辄饮以醇酒，使不得言。</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5</w:t>
      </w:r>
      <w:r w:rsidR="00C52FBD" w:rsidRPr="006E5155">
        <w:rPr>
          <w:rFonts w:asciiTheme="minorEastAsia" w:hAnsiTheme="minorEastAsia" w:hint="eastAsia"/>
          <w:sz w:val="28"/>
          <w:szCs w:val="28"/>
        </w:rPr>
        <w:t>．第④段中“此意”指的是：做大臣应当。</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lastRenderedPageBreak/>
        <w:t>6</w:t>
      </w:r>
      <w:r w:rsidR="00C52FBD" w:rsidRPr="006E5155">
        <w:rPr>
          <w:rFonts w:asciiTheme="minorEastAsia" w:hAnsiTheme="minorEastAsia" w:hint="eastAsia"/>
          <w:sz w:val="28"/>
          <w:szCs w:val="28"/>
        </w:rPr>
        <w:t>．依据②③两段相关事迹，概括羊祜的主要品质，完成表格。</w:t>
      </w:r>
    </w:p>
    <w:tbl>
      <w:tblPr>
        <w:tblStyle w:val="a5"/>
        <w:tblW w:w="0" w:type="auto"/>
        <w:tblInd w:w="817" w:type="dxa"/>
        <w:tblLook w:val="04A0"/>
      </w:tblPr>
      <w:tblGrid>
        <w:gridCol w:w="2552"/>
        <w:gridCol w:w="3827"/>
      </w:tblGrid>
      <w:tr w:rsidR="00C52FBD" w:rsidRPr="006E5155" w:rsidTr="005076AE">
        <w:tc>
          <w:tcPr>
            <w:tcW w:w="2552" w:type="dxa"/>
          </w:tcPr>
          <w:p w:rsidR="00C52FBD" w:rsidRPr="006E5155" w:rsidRDefault="00C52FBD" w:rsidP="006E5155">
            <w:pPr>
              <w:ind w:firstLineChars="200" w:firstLine="560"/>
              <w:jc w:val="center"/>
              <w:rPr>
                <w:rFonts w:asciiTheme="minorEastAsia" w:hAnsiTheme="minorEastAsia"/>
                <w:sz w:val="28"/>
                <w:szCs w:val="28"/>
              </w:rPr>
            </w:pPr>
            <w:r w:rsidRPr="006E5155">
              <w:rPr>
                <w:rFonts w:asciiTheme="minorEastAsia" w:hAnsiTheme="minorEastAsia" w:hint="eastAsia"/>
                <w:sz w:val="28"/>
                <w:szCs w:val="28"/>
              </w:rPr>
              <w:t>相关事迹</w:t>
            </w:r>
          </w:p>
        </w:tc>
        <w:tc>
          <w:tcPr>
            <w:tcW w:w="3827" w:type="dxa"/>
          </w:tcPr>
          <w:p w:rsidR="00C52FBD" w:rsidRPr="006E5155" w:rsidRDefault="00C52FBD" w:rsidP="006E5155">
            <w:pPr>
              <w:ind w:firstLineChars="200" w:firstLine="560"/>
              <w:jc w:val="center"/>
              <w:rPr>
                <w:rFonts w:asciiTheme="minorEastAsia" w:hAnsiTheme="minorEastAsia"/>
                <w:sz w:val="28"/>
                <w:szCs w:val="28"/>
              </w:rPr>
            </w:pPr>
            <w:r w:rsidRPr="006E5155">
              <w:rPr>
                <w:rFonts w:asciiTheme="minorEastAsia" w:hAnsiTheme="minorEastAsia" w:hint="eastAsia"/>
                <w:sz w:val="28"/>
                <w:szCs w:val="28"/>
              </w:rPr>
              <w:t>羊祜的品质</w:t>
            </w:r>
          </w:p>
        </w:tc>
      </w:tr>
      <w:tr w:rsidR="00C52FBD" w:rsidRPr="006E5155" w:rsidTr="005076AE">
        <w:tc>
          <w:tcPr>
            <w:tcW w:w="2552" w:type="dxa"/>
          </w:tcPr>
          <w:p w:rsidR="00C52FBD" w:rsidRPr="006E5155" w:rsidRDefault="00C52FBD" w:rsidP="006E5155">
            <w:pPr>
              <w:ind w:firstLineChars="200" w:firstLine="560"/>
              <w:jc w:val="center"/>
              <w:rPr>
                <w:rFonts w:asciiTheme="minorEastAsia" w:hAnsiTheme="minorEastAsia"/>
                <w:sz w:val="28"/>
                <w:szCs w:val="28"/>
              </w:rPr>
            </w:pPr>
            <w:r w:rsidRPr="006E5155">
              <w:rPr>
                <w:rFonts w:asciiTheme="minorEastAsia" w:hAnsiTheme="minorEastAsia" w:hint="eastAsia"/>
                <w:sz w:val="28"/>
                <w:szCs w:val="28"/>
              </w:rPr>
              <w:t>安边垦田</w:t>
            </w:r>
          </w:p>
        </w:tc>
        <w:tc>
          <w:tcPr>
            <w:tcW w:w="3827" w:type="dxa"/>
          </w:tcPr>
          <w:p w:rsidR="00C52FBD" w:rsidRPr="006E5155" w:rsidRDefault="00C52FBD" w:rsidP="006E5155">
            <w:pPr>
              <w:ind w:firstLineChars="200" w:firstLine="560"/>
              <w:jc w:val="left"/>
              <w:rPr>
                <w:rFonts w:asciiTheme="minorEastAsia" w:hAnsiTheme="minorEastAsia"/>
                <w:sz w:val="28"/>
                <w:szCs w:val="28"/>
                <w:u w:val="single"/>
              </w:rPr>
            </w:pPr>
            <w:r w:rsidRPr="006E5155">
              <w:rPr>
                <w:rFonts w:asciiTheme="minorEastAsia" w:hAnsiTheme="minorEastAsia" w:hint="eastAsia"/>
                <w:sz w:val="28"/>
                <w:szCs w:val="28"/>
              </w:rPr>
              <w:t>（1）</w:t>
            </w:r>
            <w:r w:rsidR="005076AE" w:rsidRPr="006E5155">
              <w:rPr>
                <w:rFonts w:asciiTheme="minorEastAsia" w:hAnsiTheme="minorEastAsia" w:hint="eastAsia"/>
                <w:sz w:val="28"/>
                <w:szCs w:val="28"/>
                <w:u w:val="single"/>
              </w:rPr>
              <w:t xml:space="preserve">                             </w:t>
            </w:r>
          </w:p>
        </w:tc>
      </w:tr>
      <w:tr w:rsidR="00C52FBD" w:rsidRPr="006E5155" w:rsidTr="005076AE">
        <w:tc>
          <w:tcPr>
            <w:tcW w:w="2552" w:type="dxa"/>
          </w:tcPr>
          <w:p w:rsidR="00C52FBD" w:rsidRPr="006E5155" w:rsidRDefault="00C52FBD" w:rsidP="006E5155">
            <w:pPr>
              <w:ind w:firstLineChars="200" w:firstLine="560"/>
              <w:jc w:val="center"/>
              <w:rPr>
                <w:rFonts w:asciiTheme="minorEastAsia" w:hAnsiTheme="minorEastAsia"/>
                <w:sz w:val="28"/>
                <w:szCs w:val="28"/>
              </w:rPr>
            </w:pPr>
            <w:r w:rsidRPr="006E5155">
              <w:rPr>
                <w:rFonts w:asciiTheme="minorEastAsia" w:hAnsiTheme="minorEastAsia" w:hint="eastAsia"/>
                <w:sz w:val="28"/>
                <w:szCs w:val="28"/>
              </w:rPr>
              <w:t>徐胤当门</w:t>
            </w:r>
          </w:p>
        </w:tc>
        <w:tc>
          <w:tcPr>
            <w:tcW w:w="3827" w:type="dxa"/>
          </w:tcPr>
          <w:p w:rsidR="00C52FBD" w:rsidRPr="006E5155" w:rsidRDefault="005076AE" w:rsidP="006E5155">
            <w:pPr>
              <w:ind w:firstLineChars="200" w:firstLine="560"/>
              <w:jc w:val="left"/>
              <w:rPr>
                <w:rFonts w:asciiTheme="minorEastAsia" w:hAnsiTheme="minorEastAsia"/>
                <w:sz w:val="28"/>
                <w:szCs w:val="28"/>
              </w:rPr>
            </w:pPr>
            <w:r w:rsidRPr="006E5155">
              <w:rPr>
                <w:rFonts w:asciiTheme="minorEastAsia" w:hAnsiTheme="minorEastAsia" w:hint="eastAsia"/>
                <w:sz w:val="28"/>
                <w:szCs w:val="28"/>
              </w:rPr>
              <w:t>（2）</w:t>
            </w:r>
            <w:r w:rsidRPr="006E5155">
              <w:rPr>
                <w:rFonts w:asciiTheme="minorEastAsia" w:hAnsiTheme="minorEastAsia" w:hint="eastAsia"/>
                <w:sz w:val="28"/>
                <w:szCs w:val="28"/>
                <w:u w:val="single"/>
              </w:rPr>
              <w:t xml:space="preserve">                             </w:t>
            </w:r>
          </w:p>
        </w:tc>
      </w:tr>
      <w:tr w:rsidR="00C52FBD" w:rsidRPr="006E5155" w:rsidTr="005076AE">
        <w:tc>
          <w:tcPr>
            <w:tcW w:w="2552" w:type="dxa"/>
          </w:tcPr>
          <w:p w:rsidR="00C52FBD" w:rsidRPr="006E5155" w:rsidRDefault="00C52FBD" w:rsidP="006E5155">
            <w:pPr>
              <w:ind w:firstLineChars="200" w:firstLine="560"/>
              <w:jc w:val="center"/>
              <w:rPr>
                <w:rFonts w:asciiTheme="minorEastAsia" w:hAnsiTheme="minorEastAsia"/>
                <w:sz w:val="28"/>
                <w:szCs w:val="28"/>
              </w:rPr>
            </w:pPr>
            <w:r w:rsidRPr="006E5155">
              <w:rPr>
                <w:rFonts w:asciiTheme="minorEastAsia" w:hAnsiTheme="minorEastAsia" w:hint="eastAsia"/>
                <w:sz w:val="28"/>
                <w:szCs w:val="28"/>
              </w:rPr>
              <w:t>邓香归降</w:t>
            </w:r>
          </w:p>
        </w:tc>
        <w:tc>
          <w:tcPr>
            <w:tcW w:w="3827" w:type="dxa"/>
          </w:tcPr>
          <w:p w:rsidR="00C52FBD" w:rsidRPr="006E5155" w:rsidRDefault="005076AE" w:rsidP="006E5155">
            <w:pPr>
              <w:ind w:firstLineChars="200" w:firstLine="560"/>
              <w:jc w:val="left"/>
              <w:rPr>
                <w:rFonts w:asciiTheme="minorEastAsia" w:hAnsiTheme="minorEastAsia"/>
                <w:sz w:val="28"/>
                <w:szCs w:val="28"/>
              </w:rPr>
            </w:pPr>
            <w:r w:rsidRPr="006E5155">
              <w:rPr>
                <w:rFonts w:asciiTheme="minorEastAsia" w:hAnsiTheme="minorEastAsia" w:hint="eastAsia"/>
                <w:sz w:val="28"/>
                <w:szCs w:val="28"/>
              </w:rPr>
              <w:t>（3）</w:t>
            </w:r>
            <w:r w:rsidRPr="006E5155">
              <w:rPr>
                <w:rFonts w:asciiTheme="minorEastAsia" w:hAnsiTheme="minorEastAsia" w:hint="eastAsia"/>
                <w:sz w:val="28"/>
                <w:szCs w:val="28"/>
                <w:u w:val="single"/>
              </w:rPr>
              <w:t xml:space="preserve">                             </w:t>
            </w:r>
          </w:p>
        </w:tc>
      </w:tr>
      <w:tr w:rsidR="00C52FBD" w:rsidRPr="006E5155" w:rsidTr="005076AE">
        <w:tc>
          <w:tcPr>
            <w:tcW w:w="2552" w:type="dxa"/>
          </w:tcPr>
          <w:p w:rsidR="00C52FBD" w:rsidRPr="006E5155" w:rsidRDefault="00C52FBD" w:rsidP="006E5155">
            <w:pPr>
              <w:ind w:firstLineChars="200" w:firstLine="560"/>
              <w:jc w:val="center"/>
              <w:rPr>
                <w:rFonts w:asciiTheme="minorEastAsia" w:hAnsiTheme="minorEastAsia"/>
                <w:sz w:val="28"/>
                <w:szCs w:val="28"/>
              </w:rPr>
            </w:pPr>
            <w:r w:rsidRPr="006E5155">
              <w:rPr>
                <w:rFonts w:asciiTheme="minorEastAsia" w:hAnsiTheme="minorEastAsia" w:hint="eastAsia"/>
                <w:sz w:val="28"/>
                <w:szCs w:val="28"/>
              </w:rPr>
              <w:t>陆抗服药</w:t>
            </w:r>
          </w:p>
        </w:tc>
        <w:tc>
          <w:tcPr>
            <w:tcW w:w="3827" w:type="dxa"/>
          </w:tcPr>
          <w:p w:rsidR="00C52FBD" w:rsidRPr="006E5155" w:rsidRDefault="005076AE" w:rsidP="006E5155">
            <w:pPr>
              <w:ind w:firstLineChars="200" w:firstLine="560"/>
              <w:jc w:val="left"/>
              <w:rPr>
                <w:rFonts w:asciiTheme="minorEastAsia" w:hAnsiTheme="minorEastAsia"/>
                <w:sz w:val="28"/>
                <w:szCs w:val="28"/>
              </w:rPr>
            </w:pPr>
            <w:r w:rsidRPr="006E5155">
              <w:rPr>
                <w:rFonts w:asciiTheme="minorEastAsia" w:hAnsiTheme="minorEastAsia" w:hint="eastAsia"/>
                <w:sz w:val="28"/>
                <w:szCs w:val="28"/>
              </w:rPr>
              <w:t>（4）</w:t>
            </w:r>
            <w:r w:rsidRPr="006E5155">
              <w:rPr>
                <w:rFonts w:asciiTheme="minorEastAsia" w:hAnsiTheme="minorEastAsia" w:hint="eastAsia"/>
                <w:sz w:val="28"/>
                <w:szCs w:val="28"/>
                <w:u w:val="single"/>
              </w:rPr>
              <w:t xml:space="preserve">                             </w:t>
            </w:r>
          </w:p>
        </w:tc>
      </w:tr>
    </w:tbl>
    <w:p w:rsidR="005076AE" w:rsidRPr="006E5155" w:rsidRDefault="005076AE" w:rsidP="006E5155">
      <w:pPr>
        <w:ind w:firstLineChars="200" w:firstLine="562"/>
        <w:rPr>
          <w:rFonts w:asciiTheme="minorEastAsia" w:hAnsiTheme="minorEastAsia"/>
          <w:b/>
          <w:bCs/>
          <w:sz w:val="28"/>
          <w:szCs w:val="28"/>
        </w:rPr>
      </w:pPr>
      <w:r w:rsidRPr="006E5155">
        <w:rPr>
          <w:rFonts w:asciiTheme="minorEastAsia" w:hAnsiTheme="minorEastAsia" w:hint="eastAsia"/>
          <w:b/>
          <w:bCs/>
          <w:sz w:val="28"/>
          <w:szCs w:val="28"/>
        </w:rPr>
        <w:t>答案</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1.（1）连缀，写作（2）安抚</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2.（1）A（2）C</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3.C</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4.每次与吴人交战，约定好日期才出战，不用偷袭的方法。将帅中有想进献诡诈计谋的人，（羊祜）就拿出美酒让他喝，使他说不出口。</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5.不谋权私</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6.（1）足智多谋（2）闻过能改（3）宽厚待人（4）坦荡磊落</w:t>
      </w:r>
    </w:p>
    <w:p w:rsidR="005076AE" w:rsidRPr="006E5155" w:rsidRDefault="005076AE" w:rsidP="006E5155">
      <w:pPr>
        <w:ind w:firstLineChars="200" w:firstLine="562"/>
        <w:rPr>
          <w:rFonts w:asciiTheme="minorEastAsia" w:hAnsiTheme="minorEastAsia"/>
          <w:b/>
          <w:bCs/>
          <w:sz w:val="28"/>
          <w:szCs w:val="28"/>
        </w:rPr>
      </w:pPr>
      <w:r w:rsidRPr="006E5155">
        <w:rPr>
          <w:rFonts w:asciiTheme="minorEastAsia" w:hAnsiTheme="minorEastAsia" w:hint="eastAsia"/>
          <w:b/>
          <w:bCs/>
          <w:sz w:val="28"/>
          <w:szCs w:val="28"/>
        </w:rPr>
        <w:t>解析</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1. 本题考查理解常见文言实词在文中的含义的能力。（1）“属文”中，“文”是指“文章”，“属”的意思应该是连缀、写作。“安”，从原文的“独安其室，恩礼有加”中的“恩礼有加”分析，“安”应该是安抚的意思。</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2.本题考查理解常见文言实词在文中的含义的能力。作答本题，注重把握加点词语前后文的意思和四个选项中意思的区别。第（1）</w:t>
      </w:r>
      <w:r w:rsidRPr="006E5155">
        <w:rPr>
          <w:rFonts w:asciiTheme="minorEastAsia" w:hAnsiTheme="minorEastAsia" w:hint="eastAsia"/>
          <w:bCs/>
          <w:sz w:val="28"/>
          <w:szCs w:val="28"/>
        </w:rPr>
        <w:lastRenderedPageBreak/>
        <w:t>题，从“送绢偿之”分析，“侵”应该是“侵占”的意思；第（2）题，从“使命”分析，“交通”指的是人与人的交往，即“往来”。</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sz w:val="28"/>
          <w:szCs w:val="28"/>
        </w:rPr>
        <w:t>3.</w:t>
      </w:r>
      <w:r w:rsidRPr="006E5155">
        <w:rPr>
          <w:rFonts w:asciiTheme="minorEastAsia" w:hAnsiTheme="minorEastAsia" w:hint="eastAsia"/>
          <w:bCs/>
          <w:sz w:val="28"/>
          <w:szCs w:val="28"/>
        </w:rPr>
        <w:t>本题考查理解常见文言虚词在文中的意义和用法的能力。A项，副词，才/副词，竟然，却。B项，代词，他/宾语前置的标志，不译。C项，都是代词，用在动词之前，构成名词性的词组，指代事物。D项，连词，表承接，那么/连词，表示出乎意外，发现了新的情况，竟，却。</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sz w:val="28"/>
          <w:szCs w:val="28"/>
        </w:rPr>
        <w:t>4.</w:t>
      </w:r>
      <w:r w:rsidRPr="006E5155">
        <w:rPr>
          <w:rFonts w:asciiTheme="minorEastAsia" w:hAnsiTheme="minorEastAsia" w:hint="eastAsia"/>
          <w:bCs/>
          <w:sz w:val="28"/>
          <w:szCs w:val="28"/>
        </w:rPr>
        <w:t>本题考查翻译文言句子的能力。</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bCs/>
          <w:sz w:val="28"/>
          <w:szCs w:val="28"/>
        </w:rPr>
        <w:t>5.本题考查理解文章内容的能力。原文是“人臣树私则背公，是大惑也。汝宜识吾此意”，由此分析，羊祜告诉儿子们要明白他的意思，而这个意思就是前文的人臣不应“树私”。可归纳为“不谋权私”。</w:t>
      </w:r>
    </w:p>
    <w:p w:rsidR="005076AE" w:rsidRPr="006E5155" w:rsidRDefault="005076AE" w:rsidP="006E5155">
      <w:pPr>
        <w:ind w:firstLineChars="200" w:firstLine="560"/>
        <w:rPr>
          <w:rFonts w:asciiTheme="minorEastAsia" w:hAnsiTheme="minorEastAsia"/>
          <w:bCs/>
          <w:sz w:val="28"/>
          <w:szCs w:val="28"/>
        </w:rPr>
      </w:pPr>
      <w:r w:rsidRPr="006E5155">
        <w:rPr>
          <w:rFonts w:asciiTheme="minorEastAsia" w:hAnsiTheme="minorEastAsia" w:hint="eastAsia"/>
          <w:sz w:val="28"/>
          <w:szCs w:val="28"/>
        </w:rPr>
        <w:t>6.</w:t>
      </w:r>
      <w:r w:rsidRPr="006E5155">
        <w:rPr>
          <w:rFonts w:asciiTheme="minorEastAsia" w:hAnsiTheme="minorEastAsia" w:hint="eastAsia"/>
          <w:bCs/>
          <w:sz w:val="28"/>
          <w:szCs w:val="28"/>
        </w:rPr>
        <w:t>本题考查理解文章内容的能力。回答本题，应注重把握给出的相关事迹体现的羊祜的品格，比如“安边垦田”的事情，对应的文字有“祜患之，竟以诡计令吴罢守，于是戍逻减半，分以垦田八百余顷，大获其利”，由此可以看出羊祜“足智多谋”；“徐胤当门”对应的语句是“祜改容谢之，此后稀出矣”，徐胤指出羊祜的错误，羊祜改正，由这个内容可以概括出“闻过能改”；“邓香归降”对应的内容是“吴将邓香掠夏口，祜募生缚香，既至，宥之”，可以看出羊祜“宽厚待人”；“陆抗服药”对应的语句是“祜与陆抗相对”“抗尝病，祜馈之药”，羊祜与陆抗对抗，但陆抗有病羊祜送药，陆抗毫不怀疑地吃下去，可见羊祜的“坦荡磊落”。</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二.阅读下文，完成各题。</w:t>
      </w:r>
    </w:p>
    <w:p w:rsidR="002B3FE3" w:rsidRPr="006E5155" w:rsidRDefault="002B3FE3" w:rsidP="006E5155">
      <w:pPr>
        <w:ind w:firstLineChars="200" w:firstLine="560"/>
        <w:jc w:val="center"/>
        <w:rPr>
          <w:rFonts w:asciiTheme="minorEastAsia" w:hAnsiTheme="minorEastAsia"/>
          <w:sz w:val="28"/>
          <w:szCs w:val="28"/>
        </w:rPr>
      </w:pPr>
      <w:r w:rsidRPr="006E5155">
        <w:rPr>
          <w:rFonts w:asciiTheme="minorEastAsia" w:hAnsiTheme="minorEastAsia" w:hint="eastAsia"/>
          <w:sz w:val="28"/>
          <w:szCs w:val="28"/>
        </w:rPr>
        <w:lastRenderedPageBreak/>
        <w:t>勿斋记</w:t>
      </w:r>
    </w:p>
    <w:p w:rsidR="002B3FE3" w:rsidRPr="006E5155" w:rsidRDefault="002B3FE3" w:rsidP="006E5155">
      <w:pPr>
        <w:ind w:firstLineChars="200" w:firstLine="560"/>
        <w:jc w:val="center"/>
        <w:rPr>
          <w:rFonts w:asciiTheme="minorEastAsia" w:hAnsiTheme="minorEastAsia"/>
          <w:sz w:val="28"/>
          <w:szCs w:val="28"/>
        </w:rPr>
      </w:pPr>
      <w:r w:rsidRPr="006E5155">
        <w:rPr>
          <w:rFonts w:asciiTheme="minorEastAsia" w:hAnsiTheme="minorEastAsia" w:hint="eastAsia"/>
          <w:sz w:val="28"/>
          <w:szCs w:val="28"/>
        </w:rPr>
        <w:t>（明）朱舜水</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①世之学圣人者，视圣人太高，而求圣人太精，究竟于圣人之道去之不知其几千万里已。</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②古今之称至圣者莫盛于孔子，而聪明睿知莫过于颜渊。及其问仁也，夫子宜告之以精微之妙理，方为圣贤传心</w:t>
      </w:r>
      <w:r w:rsidRPr="006E5155">
        <w:rPr>
          <w:rFonts w:asciiTheme="minorEastAsia" w:hAnsiTheme="minorEastAsia" w:hint="eastAsia"/>
          <w:sz w:val="28"/>
          <w:szCs w:val="28"/>
          <w:vertAlign w:val="superscript"/>
        </w:rPr>
        <w:t>①</w:t>
      </w:r>
      <w:r w:rsidRPr="006E5155">
        <w:rPr>
          <w:rFonts w:asciiTheme="minorEastAsia" w:hAnsiTheme="minorEastAsia" w:hint="eastAsia"/>
          <w:sz w:val="28"/>
          <w:szCs w:val="28"/>
        </w:rPr>
        <w:t xml:space="preserve">之秘，何独曰“非礼勿视，非礼勿听，非礼勿言，非礼勿动”？夫视听言动者，耳目口体之常事，礼与非礼者，中智之衡量，而“勿”者下学之持守。岂夫子不能说玄说妙、言高言远哉？抑颜渊之才不能为玄为妙、骛高骛远哉？夫以振古聪明睿知之颜渊，而遇生民未有之孔子，其所以授受者，止于日用之能事、下学之工夫。其少有不及于颜渊者，从可知矣。故知道之至极者，在此而不在彼也。 </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③藤君素好学，有志于“四勿”也，以名其斋，因号“勿斋”，初见于太史所。士大夫之初遇，自有礼矣，不得轻有所请谒也，奈何以“勿斋”请余为之记也？余未知其人，亦何得轻为搦管，如贾人之炫其玉而求售也？抑其心久厌夫高远玄虚之故习，茫如捕风，一旦幡然，欲得余言以证其生平之志、中庸之德乎？“先民有言，询于刍荛</w:t>
      </w:r>
      <w:r w:rsidRPr="006E5155">
        <w:rPr>
          <w:rFonts w:asciiTheme="minorEastAsia" w:hAnsiTheme="minorEastAsia" w:hint="eastAsia"/>
          <w:sz w:val="28"/>
          <w:szCs w:val="28"/>
          <w:vertAlign w:val="superscript"/>
        </w:rPr>
        <w:t>②</w:t>
      </w:r>
      <w:r w:rsidRPr="006E5155">
        <w:rPr>
          <w:rFonts w:asciiTheme="minorEastAsia" w:hAnsiTheme="minorEastAsia" w:hint="eastAsia"/>
          <w:sz w:val="28"/>
          <w:szCs w:val="28"/>
        </w:rPr>
        <w:t>”，勿斋有之矣！</w:t>
      </w:r>
      <w:r w:rsidRPr="006E5155">
        <w:rPr>
          <w:rFonts w:asciiTheme="minorEastAsia" w:hAnsiTheme="minorEastAsia" w:hint="eastAsia"/>
          <w:sz w:val="28"/>
          <w:szCs w:val="28"/>
          <w:u w:val="single"/>
        </w:rPr>
        <w:t>“狂夫之言，圣人择焉”，余亦有之矣！</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【注】①传心：传授道统。②刍荛：指割草砍柴的人。</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1.概括第①段的意思。（2分）</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2．第②段举孔子、颜渊为例，对其分析不恰当的一项是（3分）</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A．以圣贤为例，具体典型，很有说服力。</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lastRenderedPageBreak/>
        <w:t>B．交代“四勿”是圣贤道统传授的秘诀。</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C．借助圣贤之人的做法，引出文章观点。</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D．通过对比，揭示圣人之道的玄妙高远。</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3．作者初见藤君就答应为他作记，原因是什么？（2分）</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4．对第③段画线句理解恰当的一项是（2分）</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A．“狂夫”借指作者，表达谦逊之意。</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B．“圣人”借指藤君，表达感激之情。</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C．作者认为自己境界与圣人相距甚远。</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D．作者为藤君向自己求文而感到庆幸。</w:t>
      </w:r>
    </w:p>
    <w:p w:rsidR="002B3FE3" w:rsidRPr="006E5155" w:rsidRDefault="002B3FE3"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5．概括作者的修身理念。（用自己的话作答。）（4分）</w:t>
      </w:r>
    </w:p>
    <w:p w:rsidR="00884A42" w:rsidRPr="006E5155" w:rsidRDefault="005076AE" w:rsidP="006E5155">
      <w:pPr>
        <w:ind w:firstLineChars="200" w:firstLine="562"/>
        <w:rPr>
          <w:rFonts w:asciiTheme="minorEastAsia" w:hAnsiTheme="minorEastAsia"/>
          <w:b/>
          <w:bCs/>
          <w:sz w:val="28"/>
          <w:szCs w:val="28"/>
        </w:rPr>
      </w:pPr>
      <w:r w:rsidRPr="006E5155">
        <w:rPr>
          <w:rFonts w:asciiTheme="minorEastAsia" w:hAnsiTheme="minorEastAsia" w:hint="eastAsia"/>
          <w:b/>
          <w:bCs/>
          <w:sz w:val="28"/>
          <w:szCs w:val="28"/>
        </w:rPr>
        <w:t>答案</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1.世人学习圣人不得要领。</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2.D</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3.藤君勿斋的名称来源于“四勿”，这与作者的修身理念十分契合，所以作者初见藤君就答应为他作记。</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4.A</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5.修身应注重日常的人情事理，在视听言动之间下功夫，从而臻于圣人之道。</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解析</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1.本题考查理解文章内容的能力。回答这个问题，应注重理解第①段的具体内容，这段话主要讲世上一些学习圣人之道的人把圣人看得太高，对圣人要求太细，于是自己离圣人之道就很远。这些内容主</w:t>
      </w:r>
      <w:r w:rsidRPr="006E5155">
        <w:rPr>
          <w:rFonts w:asciiTheme="minorEastAsia" w:hAnsiTheme="minorEastAsia" w:hint="eastAsia"/>
          <w:sz w:val="28"/>
          <w:szCs w:val="28"/>
        </w:rPr>
        <w:lastRenderedPageBreak/>
        <w:t>要说明世人学习圣人之道时不得要领。</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2.本题考查分析作者写作意图的能力。回答这个问题，先把握第②段的具体意思，然后分析举孔子、颜渊为例要说明的道理。文章第②段通过举孔子、颜渊的例子说明圣人的话也是很普通的，圣人所传授的也是人情事理的基本常识。那么，由此分析，文章举孔子、颜渊为例，主要是为了说明作者的观点，表明圣人说话不用玄妙高远的语言。故D项说法错误。</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3.本题考查筛选并整合文中信息的能力。回答这个问题，要明确答题区间，即第③段，考生要注重把握文章第③段的具体内容。藤君好学，有志于“四勿”，而作者也有这样的思想，所以作者初见藤君就答应为他作记。</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4.本题考查理解文章内容的能力。回答这个问题，要注重把握第③段的相关内容。作者在介绍自己为何为藤君作记时，十分谦虚地说，虽然自己没有太高的才能，但古人说过即便是狂妄的人的话，圣人也会选择性地听取。这里的“狂夫”借指作者表示谦逊。</w:t>
      </w:r>
    </w:p>
    <w:p w:rsidR="005076AE" w:rsidRPr="006E5155" w:rsidRDefault="005076AE" w:rsidP="006E5155">
      <w:pPr>
        <w:ind w:firstLineChars="200" w:firstLine="560"/>
        <w:rPr>
          <w:rFonts w:asciiTheme="minorEastAsia" w:hAnsiTheme="minorEastAsia"/>
          <w:sz w:val="28"/>
          <w:szCs w:val="28"/>
        </w:rPr>
      </w:pPr>
      <w:r w:rsidRPr="006E5155">
        <w:rPr>
          <w:rFonts w:asciiTheme="minorEastAsia" w:hAnsiTheme="minorEastAsia" w:hint="eastAsia"/>
          <w:sz w:val="28"/>
          <w:szCs w:val="28"/>
        </w:rPr>
        <w:t>5.本题考查筛选并整合文中信息的能力。回答这个问题，要注重把握文中作者的观点。文章第②段主要介绍圣人的做法，即在视听言动四方面着力，同时孔子在说明这些内容时使用了浅显的语言，传授的也是人情事理最基本的常识。由此可以看出，作者的修身理念就是注重日常的人情事理，在视听言动上下功夫等。</w:t>
      </w:r>
    </w:p>
    <w:p w:rsidR="005076AE" w:rsidRPr="006E5155" w:rsidRDefault="005076AE" w:rsidP="006E5155">
      <w:pPr>
        <w:ind w:firstLineChars="200" w:firstLine="560"/>
        <w:rPr>
          <w:rFonts w:asciiTheme="minorEastAsia" w:hAnsiTheme="minorEastAsia"/>
          <w:sz w:val="28"/>
          <w:szCs w:val="28"/>
        </w:rPr>
      </w:pPr>
    </w:p>
    <w:sectPr w:rsidR="005076AE" w:rsidRPr="006E5155" w:rsidSect="00884A4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3FE3"/>
    <w:rsid w:val="000633A6"/>
    <w:rsid w:val="00090ECF"/>
    <w:rsid w:val="002B3FE3"/>
    <w:rsid w:val="002D1400"/>
    <w:rsid w:val="003C7A95"/>
    <w:rsid w:val="004142E8"/>
    <w:rsid w:val="005076AE"/>
    <w:rsid w:val="005C410A"/>
    <w:rsid w:val="00662FF3"/>
    <w:rsid w:val="006E5155"/>
    <w:rsid w:val="00720684"/>
    <w:rsid w:val="00884A42"/>
    <w:rsid w:val="00C52FBD"/>
    <w:rsid w:val="00DC243A"/>
    <w:rsid w:val="00F014B1"/>
    <w:rsid w:val="00FD76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A42"/>
    <w:pPr>
      <w:widowControl w:val="0"/>
      <w:jc w:val="both"/>
    </w:pPr>
  </w:style>
  <w:style w:type="paragraph" w:styleId="3">
    <w:name w:val="heading 3"/>
    <w:basedOn w:val="a"/>
    <w:link w:val="3Char"/>
    <w:uiPriority w:val="9"/>
    <w:qFormat/>
    <w:rsid w:val="002B3FE3"/>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B3FE3"/>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2B3FE3"/>
    <w:rPr>
      <w:rFonts w:ascii="宋体" w:eastAsia="宋体" w:hAnsi="宋体" w:cs="宋体"/>
      <w:kern w:val="0"/>
      <w:sz w:val="24"/>
      <w:szCs w:val="24"/>
    </w:rPr>
  </w:style>
  <w:style w:type="paragraph" w:styleId="a4">
    <w:name w:val="Balloon Text"/>
    <w:basedOn w:val="a"/>
    <w:link w:val="Char"/>
    <w:uiPriority w:val="99"/>
    <w:semiHidden/>
    <w:unhideWhenUsed/>
    <w:rsid w:val="002B3FE3"/>
    <w:rPr>
      <w:sz w:val="18"/>
      <w:szCs w:val="18"/>
    </w:rPr>
  </w:style>
  <w:style w:type="character" w:customStyle="1" w:styleId="Char">
    <w:name w:val="批注框文本 Char"/>
    <w:basedOn w:val="a0"/>
    <w:link w:val="a4"/>
    <w:uiPriority w:val="99"/>
    <w:semiHidden/>
    <w:rsid w:val="002B3FE3"/>
    <w:rPr>
      <w:sz w:val="18"/>
      <w:szCs w:val="18"/>
    </w:rPr>
  </w:style>
  <w:style w:type="table" w:styleId="a5">
    <w:name w:val="Table Grid"/>
    <w:basedOn w:val="a1"/>
    <w:uiPriority w:val="59"/>
    <w:rsid w:val="00C52F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2395371">
      <w:bodyDiv w:val="1"/>
      <w:marLeft w:val="0"/>
      <w:marRight w:val="0"/>
      <w:marTop w:val="0"/>
      <w:marBottom w:val="0"/>
      <w:divBdr>
        <w:top w:val="none" w:sz="0" w:space="0" w:color="auto"/>
        <w:left w:val="none" w:sz="0" w:space="0" w:color="auto"/>
        <w:bottom w:val="none" w:sz="0" w:space="0" w:color="auto"/>
        <w:right w:val="none" w:sz="0" w:space="0" w:color="auto"/>
      </w:divBdr>
      <w:divsChild>
        <w:div w:id="274678993">
          <w:marLeft w:val="0"/>
          <w:marRight w:val="0"/>
          <w:marTop w:val="0"/>
          <w:marBottom w:val="0"/>
          <w:divBdr>
            <w:top w:val="none" w:sz="0" w:space="0" w:color="auto"/>
            <w:left w:val="none" w:sz="0" w:space="0" w:color="auto"/>
            <w:bottom w:val="none" w:sz="0" w:space="0" w:color="auto"/>
            <w:right w:val="none" w:sz="0" w:space="0" w:color="auto"/>
          </w:divBdr>
          <w:divsChild>
            <w:div w:id="1474788491">
              <w:marLeft w:val="0"/>
              <w:marRight w:val="0"/>
              <w:marTop w:val="0"/>
              <w:marBottom w:val="0"/>
              <w:divBdr>
                <w:top w:val="none" w:sz="0" w:space="0" w:color="auto"/>
                <w:left w:val="none" w:sz="0" w:space="0" w:color="auto"/>
                <w:bottom w:val="none" w:sz="0" w:space="0" w:color="auto"/>
                <w:right w:val="none" w:sz="0" w:space="0" w:color="auto"/>
              </w:divBdr>
              <w:divsChild>
                <w:div w:id="783772512">
                  <w:marLeft w:val="0"/>
                  <w:marRight w:val="0"/>
                  <w:marTop w:val="0"/>
                  <w:marBottom w:val="300"/>
                  <w:divBdr>
                    <w:top w:val="single" w:sz="6" w:space="0" w:color="DDDDDD"/>
                    <w:left w:val="single" w:sz="6" w:space="0" w:color="DDDDDD"/>
                    <w:bottom w:val="single" w:sz="6" w:space="0" w:color="DDDDDD"/>
                    <w:right w:val="single" w:sz="6" w:space="0" w:color="DDDDDD"/>
                  </w:divBdr>
                  <w:divsChild>
                    <w:div w:id="1437673756">
                      <w:marLeft w:val="0"/>
                      <w:marRight w:val="0"/>
                      <w:marTop w:val="0"/>
                      <w:marBottom w:val="0"/>
                      <w:divBdr>
                        <w:top w:val="none" w:sz="0" w:space="0" w:color="auto"/>
                        <w:left w:val="none" w:sz="0" w:space="0" w:color="auto"/>
                        <w:bottom w:val="none" w:sz="0" w:space="0" w:color="auto"/>
                        <w:right w:val="none" w:sz="0" w:space="0" w:color="auto"/>
                      </w:divBdr>
                      <w:divsChild>
                        <w:div w:id="1485464839">
                          <w:marLeft w:val="0"/>
                          <w:marRight w:val="0"/>
                          <w:marTop w:val="0"/>
                          <w:marBottom w:val="0"/>
                          <w:divBdr>
                            <w:top w:val="none" w:sz="0" w:space="0" w:color="auto"/>
                            <w:left w:val="none" w:sz="0" w:space="0" w:color="auto"/>
                            <w:bottom w:val="none" w:sz="0" w:space="0" w:color="auto"/>
                            <w:right w:val="none" w:sz="0" w:space="0" w:color="auto"/>
                          </w:divBdr>
                          <w:divsChild>
                            <w:div w:id="635840674">
                              <w:marLeft w:val="0"/>
                              <w:marRight w:val="0"/>
                              <w:marTop w:val="0"/>
                              <w:marBottom w:val="0"/>
                              <w:divBdr>
                                <w:top w:val="none" w:sz="0" w:space="0" w:color="auto"/>
                                <w:left w:val="none" w:sz="0" w:space="0" w:color="auto"/>
                                <w:bottom w:val="none" w:sz="0" w:space="0" w:color="auto"/>
                                <w:right w:val="none" w:sz="0" w:space="0" w:color="auto"/>
                              </w:divBdr>
                              <w:divsChild>
                                <w:div w:id="85465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4523635">
      <w:bodyDiv w:val="1"/>
      <w:marLeft w:val="0"/>
      <w:marRight w:val="0"/>
      <w:marTop w:val="0"/>
      <w:marBottom w:val="0"/>
      <w:divBdr>
        <w:top w:val="none" w:sz="0" w:space="0" w:color="auto"/>
        <w:left w:val="none" w:sz="0" w:space="0" w:color="auto"/>
        <w:bottom w:val="none" w:sz="0" w:space="0" w:color="auto"/>
        <w:right w:val="none" w:sz="0" w:space="0" w:color="auto"/>
      </w:divBdr>
      <w:divsChild>
        <w:div w:id="359741488">
          <w:marLeft w:val="0"/>
          <w:marRight w:val="0"/>
          <w:marTop w:val="0"/>
          <w:marBottom w:val="0"/>
          <w:divBdr>
            <w:top w:val="none" w:sz="0" w:space="0" w:color="auto"/>
            <w:left w:val="none" w:sz="0" w:space="0" w:color="auto"/>
            <w:bottom w:val="none" w:sz="0" w:space="0" w:color="auto"/>
            <w:right w:val="none" w:sz="0" w:space="0" w:color="auto"/>
          </w:divBdr>
          <w:divsChild>
            <w:div w:id="666204506">
              <w:marLeft w:val="0"/>
              <w:marRight w:val="0"/>
              <w:marTop w:val="0"/>
              <w:marBottom w:val="0"/>
              <w:divBdr>
                <w:top w:val="none" w:sz="0" w:space="0" w:color="auto"/>
                <w:left w:val="none" w:sz="0" w:space="0" w:color="auto"/>
                <w:bottom w:val="none" w:sz="0" w:space="0" w:color="auto"/>
                <w:right w:val="none" w:sz="0" w:space="0" w:color="auto"/>
              </w:divBdr>
              <w:divsChild>
                <w:div w:id="535586240">
                  <w:marLeft w:val="0"/>
                  <w:marRight w:val="0"/>
                  <w:marTop w:val="0"/>
                  <w:marBottom w:val="300"/>
                  <w:divBdr>
                    <w:top w:val="single" w:sz="6" w:space="0" w:color="DDDDDD"/>
                    <w:left w:val="single" w:sz="6" w:space="0" w:color="DDDDDD"/>
                    <w:bottom w:val="single" w:sz="6" w:space="0" w:color="DDDDDD"/>
                    <w:right w:val="single" w:sz="6" w:space="0" w:color="DDDDDD"/>
                  </w:divBdr>
                  <w:divsChild>
                    <w:div w:id="1585801331">
                      <w:marLeft w:val="0"/>
                      <w:marRight w:val="0"/>
                      <w:marTop w:val="0"/>
                      <w:marBottom w:val="0"/>
                      <w:divBdr>
                        <w:top w:val="none" w:sz="0" w:space="0" w:color="auto"/>
                        <w:left w:val="none" w:sz="0" w:space="0" w:color="auto"/>
                        <w:bottom w:val="none" w:sz="0" w:space="0" w:color="auto"/>
                        <w:right w:val="none" w:sz="0" w:space="0" w:color="auto"/>
                      </w:divBdr>
                      <w:divsChild>
                        <w:div w:id="104547018">
                          <w:marLeft w:val="0"/>
                          <w:marRight w:val="0"/>
                          <w:marTop w:val="0"/>
                          <w:marBottom w:val="0"/>
                          <w:divBdr>
                            <w:top w:val="none" w:sz="0" w:space="0" w:color="auto"/>
                            <w:left w:val="none" w:sz="0" w:space="0" w:color="auto"/>
                            <w:bottom w:val="none" w:sz="0" w:space="0" w:color="auto"/>
                            <w:right w:val="none" w:sz="0" w:space="0" w:color="auto"/>
                          </w:divBdr>
                          <w:divsChild>
                            <w:div w:id="1068379881">
                              <w:marLeft w:val="0"/>
                              <w:marRight w:val="0"/>
                              <w:marTop w:val="0"/>
                              <w:marBottom w:val="0"/>
                              <w:divBdr>
                                <w:top w:val="none" w:sz="0" w:space="0" w:color="auto"/>
                                <w:left w:val="none" w:sz="0" w:space="0" w:color="auto"/>
                                <w:bottom w:val="none" w:sz="0" w:space="0" w:color="auto"/>
                                <w:right w:val="none" w:sz="0" w:space="0" w:color="auto"/>
                              </w:divBdr>
                              <w:divsChild>
                                <w:div w:id="1073695257">
                                  <w:marLeft w:val="0"/>
                                  <w:marRight w:val="0"/>
                                  <w:marTop w:val="0"/>
                                  <w:marBottom w:val="0"/>
                                  <w:divBdr>
                                    <w:top w:val="none" w:sz="0" w:space="0" w:color="auto"/>
                                    <w:left w:val="none" w:sz="0" w:space="0" w:color="auto"/>
                                    <w:bottom w:val="none" w:sz="0" w:space="0" w:color="auto"/>
                                    <w:right w:val="none" w:sz="0" w:space="0" w:color="auto"/>
                                  </w:divBdr>
                                </w:div>
                              </w:divsChild>
                            </w:div>
                            <w:div w:id="1973250853">
                              <w:marLeft w:val="0"/>
                              <w:marRight w:val="0"/>
                              <w:marTop w:val="0"/>
                              <w:marBottom w:val="0"/>
                              <w:divBdr>
                                <w:top w:val="none" w:sz="0" w:space="0" w:color="auto"/>
                                <w:left w:val="none" w:sz="0" w:space="0" w:color="auto"/>
                                <w:bottom w:val="none" w:sz="0" w:space="0" w:color="auto"/>
                                <w:right w:val="none" w:sz="0" w:space="0" w:color="auto"/>
                              </w:divBdr>
                              <w:divsChild>
                                <w:div w:id="113032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2259565">
      <w:bodyDiv w:val="1"/>
      <w:marLeft w:val="0"/>
      <w:marRight w:val="0"/>
      <w:marTop w:val="0"/>
      <w:marBottom w:val="0"/>
      <w:divBdr>
        <w:top w:val="none" w:sz="0" w:space="0" w:color="auto"/>
        <w:left w:val="none" w:sz="0" w:space="0" w:color="auto"/>
        <w:bottom w:val="none" w:sz="0" w:space="0" w:color="auto"/>
        <w:right w:val="none" w:sz="0" w:space="0" w:color="auto"/>
      </w:divBdr>
      <w:divsChild>
        <w:div w:id="159195129">
          <w:marLeft w:val="0"/>
          <w:marRight w:val="0"/>
          <w:marTop w:val="0"/>
          <w:marBottom w:val="0"/>
          <w:divBdr>
            <w:top w:val="none" w:sz="0" w:space="0" w:color="auto"/>
            <w:left w:val="none" w:sz="0" w:space="0" w:color="auto"/>
            <w:bottom w:val="none" w:sz="0" w:space="0" w:color="auto"/>
            <w:right w:val="none" w:sz="0" w:space="0" w:color="auto"/>
          </w:divBdr>
          <w:divsChild>
            <w:div w:id="97914791">
              <w:marLeft w:val="0"/>
              <w:marRight w:val="0"/>
              <w:marTop w:val="0"/>
              <w:marBottom w:val="0"/>
              <w:divBdr>
                <w:top w:val="none" w:sz="0" w:space="0" w:color="auto"/>
                <w:left w:val="none" w:sz="0" w:space="0" w:color="auto"/>
                <w:bottom w:val="none" w:sz="0" w:space="0" w:color="auto"/>
                <w:right w:val="none" w:sz="0" w:space="0" w:color="auto"/>
              </w:divBdr>
              <w:divsChild>
                <w:div w:id="329984860">
                  <w:marLeft w:val="0"/>
                  <w:marRight w:val="0"/>
                  <w:marTop w:val="0"/>
                  <w:marBottom w:val="300"/>
                  <w:divBdr>
                    <w:top w:val="single" w:sz="6" w:space="0" w:color="DDDDDD"/>
                    <w:left w:val="single" w:sz="6" w:space="0" w:color="DDDDDD"/>
                    <w:bottom w:val="single" w:sz="6" w:space="0" w:color="DDDDDD"/>
                    <w:right w:val="single" w:sz="6" w:space="0" w:color="DDDDDD"/>
                  </w:divBdr>
                  <w:divsChild>
                    <w:div w:id="389573476">
                      <w:marLeft w:val="0"/>
                      <w:marRight w:val="0"/>
                      <w:marTop w:val="0"/>
                      <w:marBottom w:val="0"/>
                      <w:divBdr>
                        <w:top w:val="none" w:sz="0" w:space="0" w:color="auto"/>
                        <w:left w:val="none" w:sz="0" w:space="0" w:color="auto"/>
                        <w:bottom w:val="none" w:sz="0" w:space="0" w:color="auto"/>
                        <w:right w:val="none" w:sz="0" w:space="0" w:color="auto"/>
                      </w:divBdr>
                      <w:divsChild>
                        <w:div w:id="31467316">
                          <w:marLeft w:val="0"/>
                          <w:marRight w:val="0"/>
                          <w:marTop w:val="0"/>
                          <w:marBottom w:val="0"/>
                          <w:divBdr>
                            <w:top w:val="none" w:sz="0" w:space="0" w:color="auto"/>
                            <w:left w:val="none" w:sz="0" w:space="0" w:color="auto"/>
                            <w:bottom w:val="none" w:sz="0" w:space="0" w:color="auto"/>
                            <w:right w:val="none" w:sz="0" w:space="0" w:color="auto"/>
                          </w:divBdr>
                          <w:divsChild>
                            <w:div w:id="1594245628">
                              <w:marLeft w:val="0"/>
                              <w:marRight w:val="0"/>
                              <w:marTop w:val="0"/>
                              <w:marBottom w:val="0"/>
                              <w:divBdr>
                                <w:top w:val="none" w:sz="0" w:space="0" w:color="auto"/>
                                <w:left w:val="none" w:sz="0" w:space="0" w:color="auto"/>
                                <w:bottom w:val="none" w:sz="0" w:space="0" w:color="auto"/>
                                <w:right w:val="none" w:sz="0" w:space="0" w:color="auto"/>
                              </w:divBdr>
                              <w:divsChild>
                                <w:div w:id="743836822">
                                  <w:marLeft w:val="0"/>
                                  <w:marRight w:val="0"/>
                                  <w:marTop w:val="0"/>
                                  <w:marBottom w:val="0"/>
                                  <w:divBdr>
                                    <w:top w:val="none" w:sz="0" w:space="0" w:color="auto"/>
                                    <w:left w:val="none" w:sz="0" w:space="0" w:color="auto"/>
                                    <w:bottom w:val="none" w:sz="0" w:space="0" w:color="auto"/>
                                    <w:right w:val="none" w:sz="0" w:space="0" w:color="auto"/>
                                  </w:divBdr>
                                </w:div>
                              </w:divsChild>
                            </w:div>
                            <w:div w:id="2063404613">
                              <w:marLeft w:val="0"/>
                              <w:marRight w:val="0"/>
                              <w:marTop w:val="0"/>
                              <w:marBottom w:val="0"/>
                              <w:divBdr>
                                <w:top w:val="none" w:sz="0" w:space="0" w:color="auto"/>
                                <w:left w:val="none" w:sz="0" w:space="0" w:color="auto"/>
                                <w:bottom w:val="none" w:sz="0" w:space="0" w:color="auto"/>
                                <w:right w:val="none" w:sz="0" w:space="0" w:color="auto"/>
                              </w:divBdr>
                              <w:divsChild>
                                <w:div w:id="18567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9929478">
      <w:bodyDiv w:val="1"/>
      <w:marLeft w:val="0"/>
      <w:marRight w:val="0"/>
      <w:marTop w:val="0"/>
      <w:marBottom w:val="0"/>
      <w:divBdr>
        <w:top w:val="none" w:sz="0" w:space="0" w:color="auto"/>
        <w:left w:val="none" w:sz="0" w:space="0" w:color="auto"/>
        <w:bottom w:val="none" w:sz="0" w:space="0" w:color="auto"/>
        <w:right w:val="none" w:sz="0" w:space="0" w:color="auto"/>
      </w:divBdr>
      <w:divsChild>
        <w:div w:id="1341465483">
          <w:marLeft w:val="0"/>
          <w:marRight w:val="0"/>
          <w:marTop w:val="0"/>
          <w:marBottom w:val="0"/>
          <w:divBdr>
            <w:top w:val="none" w:sz="0" w:space="0" w:color="auto"/>
            <w:left w:val="none" w:sz="0" w:space="0" w:color="auto"/>
            <w:bottom w:val="none" w:sz="0" w:space="0" w:color="auto"/>
            <w:right w:val="none" w:sz="0" w:space="0" w:color="auto"/>
          </w:divBdr>
          <w:divsChild>
            <w:div w:id="70809390">
              <w:marLeft w:val="0"/>
              <w:marRight w:val="0"/>
              <w:marTop w:val="0"/>
              <w:marBottom w:val="0"/>
              <w:divBdr>
                <w:top w:val="none" w:sz="0" w:space="0" w:color="auto"/>
                <w:left w:val="none" w:sz="0" w:space="0" w:color="auto"/>
                <w:bottom w:val="none" w:sz="0" w:space="0" w:color="auto"/>
                <w:right w:val="none" w:sz="0" w:space="0" w:color="auto"/>
              </w:divBdr>
              <w:divsChild>
                <w:div w:id="161626453">
                  <w:marLeft w:val="0"/>
                  <w:marRight w:val="0"/>
                  <w:marTop w:val="0"/>
                  <w:marBottom w:val="300"/>
                  <w:divBdr>
                    <w:top w:val="single" w:sz="6" w:space="0" w:color="DDDDDD"/>
                    <w:left w:val="single" w:sz="6" w:space="0" w:color="DDDDDD"/>
                    <w:bottom w:val="single" w:sz="6" w:space="0" w:color="DDDDDD"/>
                    <w:right w:val="single" w:sz="6" w:space="0" w:color="DDDDDD"/>
                  </w:divBdr>
                  <w:divsChild>
                    <w:div w:id="113279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680342">
      <w:bodyDiv w:val="1"/>
      <w:marLeft w:val="0"/>
      <w:marRight w:val="0"/>
      <w:marTop w:val="0"/>
      <w:marBottom w:val="0"/>
      <w:divBdr>
        <w:top w:val="none" w:sz="0" w:space="0" w:color="auto"/>
        <w:left w:val="none" w:sz="0" w:space="0" w:color="auto"/>
        <w:bottom w:val="none" w:sz="0" w:space="0" w:color="auto"/>
        <w:right w:val="none" w:sz="0" w:space="0" w:color="auto"/>
      </w:divBdr>
      <w:divsChild>
        <w:div w:id="190919301">
          <w:marLeft w:val="0"/>
          <w:marRight w:val="0"/>
          <w:marTop w:val="0"/>
          <w:marBottom w:val="0"/>
          <w:divBdr>
            <w:top w:val="none" w:sz="0" w:space="0" w:color="auto"/>
            <w:left w:val="none" w:sz="0" w:space="0" w:color="auto"/>
            <w:bottom w:val="none" w:sz="0" w:space="0" w:color="auto"/>
            <w:right w:val="none" w:sz="0" w:space="0" w:color="auto"/>
          </w:divBdr>
          <w:divsChild>
            <w:div w:id="1629123716">
              <w:marLeft w:val="0"/>
              <w:marRight w:val="0"/>
              <w:marTop w:val="0"/>
              <w:marBottom w:val="0"/>
              <w:divBdr>
                <w:top w:val="none" w:sz="0" w:space="0" w:color="auto"/>
                <w:left w:val="none" w:sz="0" w:space="0" w:color="auto"/>
                <w:bottom w:val="none" w:sz="0" w:space="0" w:color="auto"/>
                <w:right w:val="none" w:sz="0" w:space="0" w:color="auto"/>
              </w:divBdr>
              <w:divsChild>
                <w:div w:id="937829618">
                  <w:marLeft w:val="0"/>
                  <w:marRight w:val="0"/>
                  <w:marTop w:val="0"/>
                  <w:marBottom w:val="300"/>
                  <w:divBdr>
                    <w:top w:val="single" w:sz="6" w:space="0" w:color="DDDDDD"/>
                    <w:left w:val="single" w:sz="6" w:space="0" w:color="DDDDDD"/>
                    <w:bottom w:val="single" w:sz="6" w:space="0" w:color="DDDDDD"/>
                    <w:right w:val="single" w:sz="6" w:space="0" w:color="DDDDDD"/>
                  </w:divBdr>
                  <w:divsChild>
                    <w:div w:id="12039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539883">
      <w:bodyDiv w:val="1"/>
      <w:marLeft w:val="0"/>
      <w:marRight w:val="0"/>
      <w:marTop w:val="0"/>
      <w:marBottom w:val="0"/>
      <w:divBdr>
        <w:top w:val="none" w:sz="0" w:space="0" w:color="auto"/>
        <w:left w:val="none" w:sz="0" w:space="0" w:color="auto"/>
        <w:bottom w:val="none" w:sz="0" w:space="0" w:color="auto"/>
        <w:right w:val="none" w:sz="0" w:space="0" w:color="auto"/>
      </w:divBdr>
      <w:divsChild>
        <w:div w:id="955794461">
          <w:marLeft w:val="0"/>
          <w:marRight w:val="0"/>
          <w:marTop w:val="0"/>
          <w:marBottom w:val="0"/>
          <w:divBdr>
            <w:top w:val="none" w:sz="0" w:space="0" w:color="auto"/>
            <w:left w:val="none" w:sz="0" w:space="0" w:color="auto"/>
            <w:bottom w:val="none" w:sz="0" w:space="0" w:color="auto"/>
            <w:right w:val="none" w:sz="0" w:space="0" w:color="auto"/>
          </w:divBdr>
          <w:divsChild>
            <w:div w:id="958343252">
              <w:marLeft w:val="0"/>
              <w:marRight w:val="0"/>
              <w:marTop w:val="0"/>
              <w:marBottom w:val="0"/>
              <w:divBdr>
                <w:top w:val="none" w:sz="0" w:space="0" w:color="auto"/>
                <w:left w:val="none" w:sz="0" w:space="0" w:color="auto"/>
                <w:bottom w:val="none" w:sz="0" w:space="0" w:color="auto"/>
                <w:right w:val="none" w:sz="0" w:space="0" w:color="auto"/>
              </w:divBdr>
              <w:divsChild>
                <w:div w:id="1060178923">
                  <w:marLeft w:val="0"/>
                  <w:marRight w:val="0"/>
                  <w:marTop w:val="0"/>
                  <w:marBottom w:val="300"/>
                  <w:divBdr>
                    <w:top w:val="single" w:sz="6" w:space="0" w:color="DDDDDD"/>
                    <w:left w:val="single" w:sz="6" w:space="0" w:color="DDDDDD"/>
                    <w:bottom w:val="single" w:sz="6" w:space="0" w:color="DDDDDD"/>
                    <w:right w:val="single" w:sz="6" w:space="0" w:color="DDDDDD"/>
                  </w:divBdr>
                  <w:divsChild>
                    <w:div w:id="861086330">
                      <w:marLeft w:val="0"/>
                      <w:marRight w:val="0"/>
                      <w:marTop w:val="0"/>
                      <w:marBottom w:val="0"/>
                      <w:divBdr>
                        <w:top w:val="none" w:sz="0" w:space="0" w:color="auto"/>
                        <w:left w:val="none" w:sz="0" w:space="0" w:color="auto"/>
                        <w:bottom w:val="none" w:sz="0" w:space="0" w:color="auto"/>
                        <w:right w:val="none" w:sz="0" w:space="0" w:color="auto"/>
                      </w:divBdr>
                      <w:divsChild>
                        <w:div w:id="1973097925">
                          <w:marLeft w:val="0"/>
                          <w:marRight w:val="0"/>
                          <w:marTop w:val="0"/>
                          <w:marBottom w:val="0"/>
                          <w:divBdr>
                            <w:top w:val="none" w:sz="0" w:space="0" w:color="auto"/>
                            <w:left w:val="none" w:sz="0" w:space="0" w:color="auto"/>
                            <w:bottom w:val="none" w:sz="0" w:space="0" w:color="auto"/>
                            <w:right w:val="none" w:sz="0" w:space="0" w:color="auto"/>
                          </w:divBdr>
                          <w:divsChild>
                            <w:div w:id="15158491">
                              <w:marLeft w:val="0"/>
                              <w:marRight w:val="0"/>
                              <w:marTop w:val="0"/>
                              <w:marBottom w:val="0"/>
                              <w:divBdr>
                                <w:top w:val="none" w:sz="0" w:space="0" w:color="auto"/>
                                <w:left w:val="none" w:sz="0" w:space="0" w:color="auto"/>
                                <w:bottom w:val="none" w:sz="0" w:space="0" w:color="auto"/>
                                <w:right w:val="none" w:sz="0" w:space="0" w:color="auto"/>
                              </w:divBdr>
                              <w:divsChild>
                                <w:div w:id="1964652604">
                                  <w:marLeft w:val="0"/>
                                  <w:marRight w:val="0"/>
                                  <w:marTop w:val="0"/>
                                  <w:marBottom w:val="0"/>
                                  <w:divBdr>
                                    <w:top w:val="none" w:sz="0" w:space="0" w:color="auto"/>
                                    <w:left w:val="none" w:sz="0" w:space="0" w:color="auto"/>
                                    <w:bottom w:val="none" w:sz="0" w:space="0" w:color="auto"/>
                                    <w:right w:val="none" w:sz="0" w:space="0" w:color="auto"/>
                                  </w:divBdr>
                                </w:div>
                              </w:divsChild>
                            </w:div>
                            <w:div w:id="480729641">
                              <w:marLeft w:val="0"/>
                              <w:marRight w:val="0"/>
                              <w:marTop w:val="0"/>
                              <w:marBottom w:val="0"/>
                              <w:divBdr>
                                <w:top w:val="none" w:sz="0" w:space="0" w:color="auto"/>
                                <w:left w:val="none" w:sz="0" w:space="0" w:color="auto"/>
                                <w:bottom w:val="none" w:sz="0" w:space="0" w:color="auto"/>
                                <w:right w:val="none" w:sz="0" w:space="0" w:color="auto"/>
                              </w:divBdr>
                              <w:divsChild>
                                <w:div w:id="38726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238932">
      <w:bodyDiv w:val="1"/>
      <w:marLeft w:val="0"/>
      <w:marRight w:val="0"/>
      <w:marTop w:val="0"/>
      <w:marBottom w:val="0"/>
      <w:divBdr>
        <w:top w:val="none" w:sz="0" w:space="0" w:color="auto"/>
        <w:left w:val="none" w:sz="0" w:space="0" w:color="auto"/>
        <w:bottom w:val="none" w:sz="0" w:space="0" w:color="auto"/>
        <w:right w:val="none" w:sz="0" w:space="0" w:color="auto"/>
      </w:divBdr>
      <w:divsChild>
        <w:div w:id="1151026068">
          <w:marLeft w:val="0"/>
          <w:marRight w:val="0"/>
          <w:marTop w:val="0"/>
          <w:marBottom w:val="0"/>
          <w:divBdr>
            <w:top w:val="none" w:sz="0" w:space="0" w:color="auto"/>
            <w:left w:val="none" w:sz="0" w:space="0" w:color="auto"/>
            <w:bottom w:val="none" w:sz="0" w:space="0" w:color="auto"/>
            <w:right w:val="none" w:sz="0" w:space="0" w:color="auto"/>
          </w:divBdr>
          <w:divsChild>
            <w:div w:id="1440560197">
              <w:marLeft w:val="0"/>
              <w:marRight w:val="0"/>
              <w:marTop w:val="0"/>
              <w:marBottom w:val="0"/>
              <w:divBdr>
                <w:top w:val="none" w:sz="0" w:space="0" w:color="auto"/>
                <w:left w:val="none" w:sz="0" w:space="0" w:color="auto"/>
                <w:bottom w:val="none" w:sz="0" w:space="0" w:color="auto"/>
                <w:right w:val="none" w:sz="0" w:space="0" w:color="auto"/>
              </w:divBdr>
              <w:divsChild>
                <w:div w:id="1760515030">
                  <w:marLeft w:val="0"/>
                  <w:marRight w:val="0"/>
                  <w:marTop w:val="0"/>
                  <w:marBottom w:val="300"/>
                  <w:divBdr>
                    <w:top w:val="single" w:sz="6" w:space="0" w:color="DDDDDD"/>
                    <w:left w:val="single" w:sz="6" w:space="0" w:color="DDDDDD"/>
                    <w:bottom w:val="single" w:sz="6" w:space="0" w:color="DDDDDD"/>
                    <w:right w:val="single" w:sz="6" w:space="0" w:color="DDDDDD"/>
                  </w:divBdr>
                  <w:divsChild>
                    <w:div w:id="166712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822457">
      <w:bodyDiv w:val="1"/>
      <w:marLeft w:val="0"/>
      <w:marRight w:val="0"/>
      <w:marTop w:val="0"/>
      <w:marBottom w:val="0"/>
      <w:divBdr>
        <w:top w:val="none" w:sz="0" w:space="0" w:color="auto"/>
        <w:left w:val="none" w:sz="0" w:space="0" w:color="auto"/>
        <w:bottom w:val="none" w:sz="0" w:space="0" w:color="auto"/>
        <w:right w:val="none" w:sz="0" w:space="0" w:color="auto"/>
      </w:divBdr>
      <w:divsChild>
        <w:div w:id="138115889">
          <w:marLeft w:val="0"/>
          <w:marRight w:val="0"/>
          <w:marTop w:val="0"/>
          <w:marBottom w:val="0"/>
          <w:divBdr>
            <w:top w:val="none" w:sz="0" w:space="0" w:color="auto"/>
            <w:left w:val="none" w:sz="0" w:space="0" w:color="auto"/>
            <w:bottom w:val="none" w:sz="0" w:space="0" w:color="auto"/>
            <w:right w:val="none" w:sz="0" w:space="0" w:color="auto"/>
          </w:divBdr>
          <w:divsChild>
            <w:div w:id="1593657336">
              <w:marLeft w:val="0"/>
              <w:marRight w:val="0"/>
              <w:marTop w:val="0"/>
              <w:marBottom w:val="0"/>
              <w:divBdr>
                <w:top w:val="none" w:sz="0" w:space="0" w:color="auto"/>
                <w:left w:val="none" w:sz="0" w:space="0" w:color="auto"/>
                <w:bottom w:val="none" w:sz="0" w:space="0" w:color="auto"/>
                <w:right w:val="none" w:sz="0" w:space="0" w:color="auto"/>
              </w:divBdr>
              <w:divsChild>
                <w:div w:id="867109921">
                  <w:marLeft w:val="0"/>
                  <w:marRight w:val="0"/>
                  <w:marTop w:val="0"/>
                  <w:marBottom w:val="300"/>
                  <w:divBdr>
                    <w:top w:val="single" w:sz="6" w:space="0" w:color="DDDDDD"/>
                    <w:left w:val="single" w:sz="6" w:space="0" w:color="DDDDDD"/>
                    <w:bottom w:val="single" w:sz="6" w:space="0" w:color="DDDDDD"/>
                    <w:right w:val="single" w:sz="6" w:space="0" w:color="DDDDDD"/>
                  </w:divBdr>
                  <w:divsChild>
                    <w:div w:id="201753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300420">
      <w:bodyDiv w:val="1"/>
      <w:marLeft w:val="0"/>
      <w:marRight w:val="0"/>
      <w:marTop w:val="0"/>
      <w:marBottom w:val="0"/>
      <w:divBdr>
        <w:top w:val="none" w:sz="0" w:space="0" w:color="auto"/>
        <w:left w:val="none" w:sz="0" w:space="0" w:color="auto"/>
        <w:bottom w:val="none" w:sz="0" w:space="0" w:color="auto"/>
        <w:right w:val="none" w:sz="0" w:space="0" w:color="auto"/>
      </w:divBdr>
      <w:divsChild>
        <w:div w:id="278611094">
          <w:marLeft w:val="0"/>
          <w:marRight w:val="0"/>
          <w:marTop w:val="0"/>
          <w:marBottom w:val="0"/>
          <w:divBdr>
            <w:top w:val="none" w:sz="0" w:space="0" w:color="auto"/>
            <w:left w:val="none" w:sz="0" w:space="0" w:color="auto"/>
            <w:bottom w:val="none" w:sz="0" w:space="0" w:color="auto"/>
            <w:right w:val="none" w:sz="0" w:space="0" w:color="auto"/>
          </w:divBdr>
          <w:divsChild>
            <w:div w:id="529689768">
              <w:marLeft w:val="0"/>
              <w:marRight w:val="0"/>
              <w:marTop w:val="0"/>
              <w:marBottom w:val="0"/>
              <w:divBdr>
                <w:top w:val="none" w:sz="0" w:space="0" w:color="auto"/>
                <w:left w:val="none" w:sz="0" w:space="0" w:color="auto"/>
                <w:bottom w:val="none" w:sz="0" w:space="0" w:color="auto"/>
                <w:right w:val="none" w:sz="0" w:space="0" w:color="auto"/>
              </w:divBdr>
              <w:divsChild>
                <w:div w:id="864949100">
                  <w:marLeft w:val="0"/>
                  <w:marRight w:val="0"/>
                  <w:marTop w:val="0"/>
                  <w:marBottom w:val="300"/>
                  <w:divBdr>
                    <w:top w:val="single" w:sz="6" w:space="0" w:color="DDDDDD"/>
                    <w:left w:val="single" w:sz="6" w:space="0" w:color="DDDDDD"/>
                    <w:bottom w:val="single" w:sz="6" w:space="0" w:color="DDDDDD"/>
                    <w:right w:val="single" w:sz="6" w:space="0" w:color="DDDDDD"/>
                  </w:divBdr>
                  <w:divsChild>
                    <w:div w:id="77601255">
                      <w:marLeft w:val="0"/>
                      <w:marRight w:val="0"/>
                      <w:marTop w:val="0"/>
                      <w:marBottom w:val="0"/>
                      <w:divBdr>
                        <w:top w:val="none" w:sz="0" w:space="0" w:color="auto"/>
                        <w:left w:val="none" w:sz="0" w:space="0" w:color="auto"/>
                        <w:bottom w:val="none" w:sz="0" w:space="0" w:color="auto"/>
                        <w:right w:val="none" w:sz="0" w:space="0" w:color="auto"/>
                      </w:divBdr>
                      <w:divsChild>
                        <w:div w:id="1368094518">
                          <w:marLeft w:val="0"/>
                          <w:marRight w:val="0"/>
                          <w:marTop w:val="0"/>
                          <w:marBottom w:val="0"/>
                          <w:divBdr>
                            <w:top w:val="none" w:sz="0" w:space="0" w:color="auto"/>
                            <w:left w:val="none" w:sz="0" w:space="0" w:color="auto"/>
                            <w:bottom w:val="none" w:sz="0" w:space="0" w:color="auto"/>
                            <w:right w:val="none" w:sz="0" w:space="0" w:color="auto"/>
                          </w:divBdr>
                          <w:divsChild>
                            <w:div w:id="983125121">
                              <w:marLeft w:val="0"/>
                              <w:marRight w:val="0"/>
                              <w:marTop w:val="0"/>
                              <w:marBottom w:val="0"/>
                              <w:divBdr>
                                <w:top w:val="none" w:sz="0" w:space="0" w:color="auto"/>
                                <w:left w:val="none" w:sz="0" w:space="0" w:color="auto"/>
                                <w:bottom w:val="none" w:sz="0" w:space="0" w:color="auto"/>
                                <w:right w:val="none" w:sz="0" w:space="0" w:color="auto"/>
                              </w:divBdr>
                              <w:divsChild>
                                <w:div w:id="533731591">
                                  <w:marLeft w:val="0"/>
                                  <w:marRight w:val="0"/>
                                  <w:marTop w:val="0"/>
                                  <w:marBottom w:val="0"/>
                                  <w:divBdr>
                                    <w:top w:val="none" w:sz="0" w:space="0" w:color="auto"/>
                                    <w:left w:val="none" w:sz="0" w:space="0" w:color="auto"/>
                                    <w:bottom w:val="none" w:sz="0" w:space="0" w:color="auto"/>
                                    <w:right w:val="none" w:sz="0" w:space="0" w:color="auto"/>
                                  </w:divBdr>
                                </w:div>
                              </w:divsChild>
                            </w:div>
                            <w:div w:id="1000700702">
                              <w:marLeft w:val="0"/>
                              <w:marRight w:val="0"/>
                              <w:marTop w:val="0"/>
                              <w:marBottom w:val="0"/>
                              <w:divBdr>
                                <w:top w:val="none" w:sz="0" w:space="0" w:color="auto"/>
                                <w:left w:val="none" w:sz="0" w:space="0" w:color="auto"/>
                                <w:bottom w:val="none" w:sz="0" w:space="0" w:color="auto"/>
                                <w:right w:val="none" w:sz="0" w:space="0" w:color="auto"/>
                              </w:divBdr>
                              <w:divsChild>
                                <w:div w:id="10512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018555">
      <w:bodyDiv w:val="1"/>
      <w:marLeft w:val="0"/>
      <w:marRight w:val="0"/>
      <w:marTop w:val="0"/>
      <w:marBottom w:val="0"/>
      <w:divBdr>
        <w:top w:val="none" w:sz="0" w:space="0" w:color="auto"/>
        <w:left w:val="none" w:sz="0" w:space="0" w:color="auto"/>
        <w:bottom w:val="none" w:sz="0" w:space="0" w:color="auto"/>
        <w:right w:val="none" w:sz="0" w:space="0" w:color="auto"/>
      </w:divBdr>
      <w:divsChild>
        <w:div w:id="922686784">
          <w:marLeft w:val="0"/>
          <w:marRight w:val="0"/>
          <w:marTop w:val="0"/>
          <w:marBottom w:val="0"/>
          <w:divBdr>
            <w:top w:val="none" w:sz="0" w:space="0" w:color="auto"/>
            <w:left w:val="none" w:sz="0" w:space="0" w:color="auto"/>
            <w:bottom w:val="none" w:sz="0" w:space="0" w:color="auto"/>
            <w:right w:val="none" w:sz="0" w:space="0" w:color="auto"/>
          </w:divBdr>
          <w:divsChild>
            <w:div w:id="1414619197">
              <w:marLeft w:val="0"/>
              <w:marRight w:val="0"/>
              <w:marTop w:val="0"/>
              <w:marBottom w:val="0"/>
              <w:divBdr>
                <w:top w:val="none" w:sz="0" w:space="0" w:color="auto"/>
                <w:left w:val="none" w:sz="0" w:space="0" w:color="auto"/>
                <w:bottom w:val="none" w:sz="0" w:space="0" w:color="auto"/>
                <w:right w:val="none" w:sz="0" w:space="0" w:color="auto"/>
              </w:divBdr>
              <w:divsChild>
                <w:div w:id="1433207013">
                  <w:marLeft w:val="0"/>
                  <w:marRight w:val="0"/>
                  <w:marTop w:val="0"/>
                  <w:marBottom w:val="300"/>
                  <w:divBdr>
                    <w:top w:val="single" w:sz="6" w:space="0" w:color="DDDDDD"/>
                    <w:left w:val="single" w:sz="6" w:space="0" w:color="DDDDDD"/>
                    <w:bottom w:val="single" w:sz="6" w:space="0" w:color="DDDDDD"/>
                    <w:right w:val="single" w:sz="6" w:space="0" w:color="DDDDDD"/>
                  </w:divBdr>
                  <w:divsChild>
                    <w:div w:id="80820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741601">
      <w:bodyDiv w:val="1"/>
      <w:marLeft w:val="0"/>
      <w:marRight w:val="0"/>
      <w:marTop w:val="0"/>
      <w:marBottom w:val="0"/>
      <w:divBdr>
        <w:top w:val="none" w:sz="0" w:space="0" w:color="auto"/>
        <w:left w:val="none" w:sz="0" w:space="0" w:color="auto"/>
        <w:bottom w:val="none" w:sz="0" w:space="0" w:color="auto"/>
        <w:right w:val="none" w:sz="0" w:space="0" w:color="auto"/>
      </w:divBdr>
      <w:divsChild>
        <w:div w:id="279919835">
          <w:marLeft w:val="0"/>
          <w:marRight w:val="0"/>
          <w:marTop w:val="0"/>
          <w:marBottom w:val="0"/>
          <w:divBdr>
            <w:top w:val="none" w:sz="0" w:space="0" w:color="auto"/>
            <w:left w:val="none" w:sz="0" w:space="0" w:color="auto"/>
            <w:bottom w:val="none" w:sz="0" w:space="0" w:color="auto"/>
            <w:right w:val="none" w:sz="0" w:space="0" w:color="auto"/>
          </w:divBdr>
          <w:divsChild>
            <w:div w:id="2072845731">
              <w:marLeft w:val="0"/>
              <w:marRight w:val="0"/>
              <w:marTop w:val="0"/>
              <w:marBottom w:val="0"/>
              <w:divBdr>
                <w:top w:val="none" w:sz="0" w:space="0" w:color="auto"/>
                <w:left w:val="none" w:sz="0" w:space="0" w:color="auto"/>
                <w:bottom w:val="none" w:sz="0" w:space="0" w:color="auto"/>
                <w:right w:val="none" w:sz="0" w:space="0" w:color="auto"/>
              </w:divBdr>
              <w:divsChild>
                <w:div w:id="1259679247">
                  <w:marLeft w:val="0"/>
                  <w:marRight w:val="0"/>
                  <w:marTop w:val="0"/>
                  <w:marBottom w:val="300"/>
                  <w:divBdr>
                    <w:top w:val="single" w:sz="6" w:space="0" w:color="DDDDDD"/>
                    <w:left w:val="single" w:sz="6" w:space="0" w:color="DDDDDD"/>
                    <w:bottom w:val="single" w:sz="6" w:space="0" w:color="DDDDDD"/>
                    <w:right w:val="single" w:sz="6" w:space="0" w:color="DDDDDD"/>
                  </w:divBdr>
                  <w:divsChild>
                    <w:div w:id="356807733">
                      <w:marLeft w:val="0"/>
                      <w:marRight w:val="0"/>
                      <w:marTop w:val="0"/>
                      <w:marBottom w:val="0"/>
                      <w:divBdr>
                        <w:top w:val="none" w:sz="0" w:space="0" w:color="auto"/>
                        <w:left w:val="none" w:sz="0" w:space="0" w:color="auto"/>
                        <w:bottom w:val="none" w:sz="0" w:space="0" w:color="auto"/>
                        <w:right w:val="none" w:sz="0" w:space="0" w:color="auto"/>
                      </w:divBdr>
                      <w:divsChild>
                        <w:div w:id="918951641">
                          <w:marLeft w:val="0"/>
                          <w:marRight w:val="0"/>
                          <w:marTop w:val="0"/>
                          <w:marBottom w:val="0"/>
                          <w:divBdr>
                            <w:top w:val="none" w:sz="0" w:space="0" w:color="auto"/>
                            <w:left w:val="none" w:sz="0" w:space="0" w:color="auto"/>
                            <w:bottom w:val="none" w:sz="0" w:space="0" w:color="auto"/>
                            <w:right w:val="none" w:sz="0" w:space="0" w:color="auto"/>
                          </w:divBdr>
                          <w:divsChild>
                            <w:div w:id="497036039">
                              <w:marLeft w:val="0"/>
                              <w:marRight w:val="0"/>
                              <w:marTop w:val="0"/>
                              <w:marBottom w:val="0"/>
                              <w:divBdr>
                                <w:top w:val="none" w:sz="0" w:space="0" w:color="auto"/>
                                <w:left w:val="none" w:sz="0" w:space="0" w:color="auto"/>
                                <w:bottom w:val="none" w:sz="0" w:space="0" w:color="auto"/>
                                <w:right w:val="none" w:sz="0" w:space="0" w:color="auto"/>
                              </w:divBdr>
                              <w:divsChild>
                                <w:div w:id="176287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4911477">
      <w:bodyDiv w:val="1"/>
      <w:marLeft w:val="0"/>
      <w:marRight w:val="0"/>
      <w:marTop w:val="0"/>
      <w:marBottom w:val="0"/>
      <w:divBdr>
        <w:top w:val="none" w:sz="0" w:space="0" w:color="auto"/>
        <w:left w:val="none" w:sz="0" w:space="0" w:color="auto"/>
        <w:bottom w:val="none" w:sz="0" w:space="0" w:color="auto"/>
        <w:right w:val="none" w:sz="0" w:space="0" w:color="auto"/>
      </w:divBdr>
      <w:divsChild>
        <w:div w:id="1460954631">
          <w:marLeft w:val="0"/>
          <w:marRight w:val="0"/>
          <w:marTop w:val="0"/>
          <w:marBottom w:val="0"/>
          <w:divBdr>
            <w:top w:val="none" w:sz="0" w:space="0" w:color="auto"/>
            <w:left w:val="none" w:sz="0" w:space="0" w:color="auto"/>
            <w:bottom w:val="none" w:sz="0" w:space="0" w:color="auto"/>
            <w:right w:val="none" w:sz="0" w:space="0" w:color="auto"/>
          </w:divBdr>
          <w:divsChild>
            <w:div w:id="1670599484">
              <w:marLeft w:val="0"/>
              <w:marRight w:val="0"/>
              <w:marTop w:val="0"/>
              <w:marBottom w:val="0"/>
              <w:divBdr>
                <w:top w:val="none" w:sz="0" w:space="0" w:color="auto"/>
                <w:left w:val="none" w:sz="0" w:space="0" w:color="auto"/>
                <w:bottom w:val="none" w:sz="0" w:space="0" w:color="auto"/>
                <w:right w:val="none" w:sz="0" w:space="0" w:color="auto"/>
              </w:divBdr>
              <w:divsChild>
                <w:div w:id="2059938441">
                  <w:marLeft w:val="0"/>
                  <w:marRight w:val="0"/>
                  <w:marTop w:val="0"/>
                  <w:marBottom w:val="300"/>
                  <w:divBdr>
                    <w:top w:val="single" w:sz="6" w:space="0" w:color="DDDDDD"/>
                    <w:left w:val="single" w:sz="6" w:space="0" w:color="DDDDDD"/>
                    <w:bottom w:val="single" w:sz="6" w:space="0" w:color="DDDDDD"/>
                    <w:right w:val="single" w:sz="6" w:space="0" w:color="DDDDDD"/>
                  </w:divBdr>
                  <w:divsChild>
                    <w:div w:id="203071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732982">
      <w:bodyDiv w:val="1"/>
      <w:marLeft w:val="0"/>
      <w:marRight w:val="0"/>
      <w:marTop w:val="0"/>
      <w:marBottom w:val="0"/>
      <w:divBdr>
        <w:top w:val="none" w:sz="0" w:space="0" w:color="auto"/>
        <w:left w:val="none" w:sz="0" w:space="0" w:color="auto"/>
        <w:bottom w:val="none" w:sz="0" w:space="0" w:color="auto"/>
        <w:right w:val="none" w:sz="0" w:space="0" w:color="auto"/>
      </w:divBdr>
      <w:divsChild>
        <w:div w:id="20595799">
          <w:marLeft w:val="0"/>
          <w:marRight w:val="0"/>
          <w:marTop w:val="0"/>
          <w:marBottom w:val="0"/>
          <w:divBdr>
            <w:top w:val="none" w:sz="0" w:space="0" w:color="auto"/>
            <w:left w:val="none" w:sz="0" w:space="0" w:color="auto"/>
            <w:bottom w:val="none" w:sz="0" w:space="0" w:color="auto"/>
            <w:right w:val="none" w:sz="0" w:space="0" w:color="auto"/>
          </w:divBdr>
          <w:divsChild>
            <w:div w:id="1750420959">
              <w:marLeft w:val="0"/>
              <w:marRight w:val="0"/>
              <w:marTop w:val="0"/>
              <w:marBottom w:val="0"/>
              <w:divBdr>
                <w:top w:val="none" w:sz="0" w:space="0" w:color="auto"/>
                <w:left w:val="none" w:sz="0" w:space="0" w:color="auto"/>
                <w:bottom w:val="none" w:sz="0" w:space="0" w:color="auto"/>
                <w:right w:val="none" w:sz="0" w:space="0" w:color="auto"/>
              </w:divBdr>
              <w:divsChild>
                <w:div w:id="1997150960">
                  <w:marLeft w:val="0"/>
                  <w:marRight w:val="0"/>
                  <w:marTop w:val="0"/>
                  <w:marBottom w:val="300"/>
                  <w:divBdr>
                    <w:top w:val="single" w:sz="6" w:space="0" w:color="DDDDDD"/>
                    <w:left w:val="single" w:sz="6" w:space="0" w:color="DDDDDD"/>
                    <w:bottom w:val="single" w:sz="6" w:space="0" w:color="DDDDDD"/>
                    <w:right w:val="single" w:sz="6" w:space="0" w:color="DDDDDD"/>
                  </w:divBdr>
                  <w:divsChild>
                    <w:div w:id="203368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703504">
      <w:bodyDiv w:val="1"/>
      <w:marLeft w:val="0"/>
      <w:marRight w:val="0"/>
      <w:marTop w:val="0"/>
      <w:marBottom w:val="0"/>
      <w:divBdr>
        <w:top w:val="none" w:sz="0" w:space="0" w:color="auto"/>
        <w:left w:val="none" w:sz="0" w:space="0" w:color="auto"/>
        <w:bottom w:val="none" w:sz="0" w:space="0" w:color="auto"/>
        <w:right w:val="none" w:sz="0" w:space="0" w:color="auto"/>
      </w:divBdr>
      <w:divsChild>
        <w:div w:id="925959791">
          <w:marLeft w:val="0"/>
          <w:marRight w:val="0"/>
          <w:marTop w:val="0"/>
          <w:marBottom w:val="0"/>
          <w:divBdr>
            <w:top w:val="none" w:sz="0" w:space="0" w:color="auto"/>
            <w:left w:val="none" w:sz="0" w:space="0" w:color="auto"/>
            <w:bottom w:val="none" w:sz="0" w:space="0" w:color="auto"/>
            <w:right w:val="none" w:sz="0" w:space="0" w:color="auto"/>
          </w:divBdr>
          <w:divsChild>
            <w:div w:id="1613366140">
              <w:marLeft w:val="0"/>
              <w:marRight w:val="0"/>
              <w:marTop w:val="0"/>
              <w:marBottom w:val="0"/>
              <w:divBdr>
                <w:top w:val="none" w:sz="0" w:space="0" w:color="auto"/>
                <w:left w:val="none" w:sz="0" w:space="0" w:color="auto"/>
                <w:bottom w:val="none" w:sz="0" w:space="0" w:color="auto"/>
                <w:right w:val="none" w:sz="0" w:space="0" w:color="auto"/>
              </w:divBdr>
              <w:divsChild>
                <w:div w:id="2063206960">
                  <w:marLeft w:val="0"/>
                  <w:marRight w:val="0"/>
                  <w:marTop w:val="0"/>
                  <w:marBottom w:val="300"/>
                  <w:divBdr>
                    <w:top w:val="single" w:sz="6" w:space="0" w:color="DDDDDD"/>
                    <w:left w:val="single" w:sz="6" w:space="0" w:color="DDDDDD"/>
                    <w:bottom w:val="single" w:sz="6" w:space="0" w:color="DDDDDD"/>
                    <w:right w:val="single" w:sz="6" w:space="0" w:color="DDDDDD"/>
                  </w:divBdr>
                  <w:divsChild>
                    <w:div w:id="1834838600">
                      <w:marLeft w:val="0"/>
                      <w:marRight w:val="0"/>
                      <w:marTop w:val="0"/>
                      <w:marBottom w:val="0"/>
                      <w:divBdr>
                        <w:top w:val="none" w:sz="0" w:space="0" w:color="auto"/>
                        <w:left w:val="none" w:sz="0" w:space="0" w:color="auto"/>
                        <w:bottom w:val="none" w:sz="0" w:space="0" w:color="auto"/>
                        <w:right w:val="none" w:sz="0" w:space="0" w:color="auto"/>
                      </w:divBdr>
                      <w:divsChild>
                        <w:div w:id="1621373328">
                          <w:marLeft w:val="0"/>
                          <w:marRight w:val="0"/>
                          <w:marTop w:val="0"/>
                          <w:marBottom w:val="0"/>
                          <w:divBdr>
                            <w:top w:val="none" w:sz="0" w:space="0" w:color="auto"/>
                            <w:left w:val="none" w:sz="0" w:space="0" w:color="auto"/>
                            <w:bottom w:val="none" w:sz="0" w:space="0" w:color="auto"/>
                            <w:right w:val="none" w:sz="0" w:space="0" w:color="auto"/>
                          </w:divBdr>
                          <w:divsChild>
                            <w:div w:id="1598564053">
                              <w:marLeft w:val="0"/>
                              <w:marRight w:val="0"/>
                              <w:marTop w:val="0"/>
                              <w:marBottom w:val="0"/>
                              <w:divBdr>
                                <w:top w:val="none" w:sz="0" w:space="0" w:color="auto"/>
                                <w:left w:val="none" w:sz="0" w:space="0" w:color="auto"/>
                                <w:bottom w:val="none" w:sz="0" w:space="0" w:color="auto"/>
                                <w:right w:val="none" w:sz="0" w:space="0" w:color="auto"/>
                              </w:divBdr>
                              <w:divsChild>
                                <w:div w:id="419105338">
                                  <w:marLeft w:val="0"/>
                                  <w:marRight w:val="0"/>
                                  <w:marTop w:val="0"/>
                                  <w:marBottom w:val="0"/>
                                  <w:divBdr>
                                    <w:top w:val="none" w:sz="0" w:space="0" w:color="auto"/>
                                    <w:left w:val="none" w:sz="0" w:space="0" w:color="auto"/>
                                    <w:bottom w:val="none" w:sz="0" w:space="0" w:color="auto"/>
                                    <w:right w:val="none" w:sz="0" w:space="0" w:color="auto"/>
                                  </w:divBdr>
                                </w:div>
                              </w:divsChild>
                            </w:div>
                            <w:div w:id="848955949">
                              <w:marLeft w:val="0"/>
                              <w:marRight w:val="0"/>
                              <w:marTop w:val="0"/>
                              <w:marBottom w:val="0"/>
                              <w:divBdr>
                                <w:top w:val="none" w:sz="0" w:space="0" w:color="auto"/>
                                <w:left w:val="none" w:sz="0" w:space="0" w:color="auto"/>
                                <w:bottom w:val="none" w:sz="0" w:space="0" w:color="auto"/>
                                <w:right w:val="none" w:sz="0" w:space="0" w:color="auto"/>
                              </w:divBdr>
                              <w:divsChild>
                                <w:div w:id="148177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926401">
      <w:bodyDiv w:val="1"/>
      <w:marLeft w:val="0"/>
      <w:marRight w:val="0"/>
      <w:marTop w:val="0"/>
      <w:marBottom w:val="0"/>
      <w:divBdr>
        <w:top w:val="none" w:sz="0" w:space="0" w:color="auto"/>
        <w:left w:val="none" w:sz="0" w:space="0" w:color="auto"/>
        <w:bottom w:val="none" w:sz="0" w:space="0" w:color="auto"/>
        <w:right w:val="none" w:sz="0" w:space="0" w:color="auto"/>
      </w:divBdr>
      <w:divsChild>
        <w:div w:id="1878812906">
          <w:marLeft w:val="0"/>
          <w:marRight w:val="0"/>
          <w:marTop w:val="0"/>
          <w:marBottom w:val="0"/>
          <w:divBdr>
            <w:top w:val="none" w:sz="0" w:space="0" w:color="auto"/>
            <w:left w:val="none" w:sz="0" w:space="0" w:color="auto"/>
            <w:bottom w:val="none" w:sz="0" w:space="0" w:color="auto"/>
            <w:right w:val="none" w:sz="0" w:space="0" w:color="auto"/>
          </w:divBdr>
          <w:divsChild>
            <w:div w:id="1317029782">
              <w:marLeft w:val="0"/>
              <w:marRight w:val="0"/>
              <w:marTop w:val="0"/>
              <w:marBottom w:val="0"/>
              <w:divBdr>
                <w:top w:val="none" w:sz="0" w:space="0" w:color="auto"/>
                <w:left w:val="none" w:sz="0" w:space="0" w:color="auto"/>
                <w:bottom w:val="none" w:sz="0" w:space="0" w:color="auto"/>
                <w:right w:val="none" w:sz="0" w:space="0" w:color="auto"/>
              </w:divBdr>
              <w:divsChild>
                <w:div w:id="1466242318">
                  <w:marLeft w:val="0"/>
                  <w:marRight w:val="0"/>
                  <w:marTop w:val="0"/>
                  <w:marBottom w:val="300"/>
                  <w:divBdr>
                    <w:top w:val="single" w:sz="6" w:space="0" w:color="DDDDDD"/>
                    <w:left w:val="single" w:sz="6" w:space="0" w:color="DDDDDD"/>
                    <w:bottom w:val="single" w:sz="6" w:space="0" w:color="DDDDDD"/>
                    <w:right w:val="single" w:sz="6" w:space="0" w:color="DDDDDD"/>
                  </w:divBdr>
                  <w:divsChild>
                    <w:div w:id="126572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461788">
      <w:bodyDiv w:val="1"/>
      <w:marLeft w:val="0"/>
      <w:marRight w:val="0"/>
      <w:marTop w:val="0"/>
      <w:marBottom w:val="0"/>
      <w:divBdr>
        <w:top w:val="none" w:sz="0" w:space="0" w:color="auto"/>
        <w:left w:val="none" w:sz="0" w:space="0" w:color="auto"/>
        <w:bottom w:val="none" w:sz="0" w:space="0" w:color="auto"/>
        <w:right w:val="none" w:sz="0" w:space="0" w:color="auto"/>
      </w:divBdr>
      <w:divsChild>
        <w:div w:id="1583488302">
          <w:marLeft w:val="0"/>
          <w:marRight w:val="0"/>
          <w:marTop w:val="0"/>
          <w:marBottom w:val="0"/>
          <w:divBdr>
            <w:top w:val="none" w:sz="0" w:space="0" w:color="auto"/>
            <w:left w:val="none" w:sz="0" w:space="0" w:color="auto"/>
            <w:bottom w:val="none" w:sz="0" w:space="0" w:color="auto"/>
            <w:right w:val="none" w:sz="0" w:space="0" w:color="auto"/>
          </w:divBdr>
          <w:divsChild>
            <w:div w:id="1333754958">
              <w:marLeft w:val="0"/>
              <w:marRight w:val="0"/>
              <w:marTop w:val="0"/>
              <w:marBottom w:val="0"/>
              <w:divBdr>
                <w:top w:val="none" w:sz="0" w:space="0" w:color="auto"/>
                <w:left w:val="none" w:sz="0" w:space="0" w:color="auto"/>
                <w:bottom w:val="none" w:sz="0" w:space="0" w:color="auto"/>
                <w:right w:val="none" w:sz="0" w:space="0" w:color="auto"/>
              </w:divBdr>
              <w:divsChild>
                <w:div w:id="1792548441">
                  <w:marLeft w:val="0"/>
                  <w:marRight w:val="0"/>
                  <w:marTop w:val="0"/>
                  <w:marBottom w:val="300"/>
                  <w:divBdr>
                    <w:top w:val="single" w:sz="6" w:space="0" w:color="DDDDDD"/>
                    <w:left w:val="single" w:sz="6" w:space="0" w:color="DDDDDD"/>
                    <w:bottom w:val="single" w:sz="6" w:space="0" w:color="DDDDDD"/>
                    <w:right w:val="single" w:sz="6" w:space="0" w:color="DDDDDD"/>
                  </w:divBdr>
                  <w:divsChild>
                    <w:div w:id="1647317867">
                      <w:marLeft w:val="0"/>
                      <w:marRight w:val="0"/>
                      <w:marTop w:val="0"/>
                      <w:marBottom w:val="0"/>
                      <w:divBdr>
                        <w:top w:val="none" w:sz="0" w:space="0" w:color="auto"/>
                        <w:left w:val="none" w:sz="0" w:space="0" w:color="auto"/>
                        <w:bottom w:val="none" w:sz="0" w:space="0" w:color="auto"/>
                        <w:right w:val="none" w:sz="0" w:space="0" w:color="auto"/>
                      </w:divBdr>
                      <w:divsChild>
                        <w:div w:id="126238343">
                          <w:marLeft w:val="0"/>
                          <w:marRight w:val="0"/>
                          <w:marTop w:val="0"/>
                          <w:marBottom w:val="0"/>
                          <w:divBdr>
                            <w:top w:val="none" w:sz="0" w:space="0" w:color="auto"/>
                            <w:left w:val="none" w:sz="0" w:space="0" w:color="auto"/>
                            <w:bottom w:val="none" w:sz="0" w:space="0" w:color="auto"/>
                            <w:right w:val="none" w:sz="0" w:space="0" w:color="auto"/>
                          </w:divBdr>
                          <w:divsChild>
                            <w:div w:id="3365283">
                              <w:marLeft w:val="0"/>
                              <w:marRight w:val="0"/>
                              <w:marTop w:val="0"/>
                              <w:marBottom w:val="0"/>
                              <w:divBdr>
                                <w:top w:val="none" w:sz="0" w:space="0" w:color="auto"/>
                                <w:left w:val="none" w:sz="0" w:space="0" w:color="auto"/>
                                <w:bottom w:val="none" w:sz="0" w:space="0" w:color="auto"/>
                                <w:right w:val="none" w:sz="0" w:space="0" w:color="auto"/>
                              </w:divBdr>
                              <w:divsChild>
                                <w:div w:id="1345204331">
                                  <w:marLeft w:val="0"/>
                                  <w:marRight w:val="0"/>
                                  <w:marTop w:val="0"/>
                                  <w:marBottom w:val="0"/>
                                  <w:divBdr>
                                    <w:top w:val="none" w:sz="0" w:space="0" w:color="auto"/>
                                    <w:left w:val="none" w:sz="0" w:space="0" w:color="auto"/>
                                    <w:bottom w:val="none" w:sz="0" w:space="0" w:color="auto"/>
                                    <w:right w:val="none" w:sz="0" w:space="0" w:color="auto"/>
                                  </w:divBdr>
                                </w:div>
                              </w:divsChild>
                            </w:div>
                            <w:div w:id="238369209">
                              <w:marLeft w:val="0"/>
                              <w:marRight w:val="0"/>
                              <w:marTop w:val="0"/>
                              <w:marBottom w:val="0"/>
                              <w:divBdr>
                                <w:top w:val="none" w:sz="0" w:space="0" w:color="auto"/>
                                <w:left w:val="none" w:sz="0" w:space="0" w:color="auto"/>
                                <w:bottom w:val="none" w:sz="0" w:space="0" w:color="auto"/>
                                <w:right w:val="none" w:sz="0" w:space="0" w:color="auto"/>
                              </w:divBdr>
                              <w:divsChild>
                                <w:div w:id="163918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491798">
      <w:bodyDiv w:val="1"/>
      <w:marLeft w:val="0"/>
      <w:marRight w:val="0"/>
      <w:marTop w:val="0"/>
      <w:marBottom w:val="0"/>
      <w:divBdr>
        <w:top w:val="none" w:sz="0" w:space="0" w:color="auto"/>
        <w:left w:val="none" w:sz="0" w:space="0" w:color="auto"/>
        <w:bottom w:val="none" w:sz="0" w:space="0" w:color="auto"/>
        <w:right w:val="none" w:sz="0" w:space="0" w:color="auto"/>
      </w:divBdr>
      <w:divsChild>
        <w:div w:id="1528717278">
          <w:marLeft w:val="0"/>
          <w:marRight w:val="0"/>
          <w:marTop w:val="0"/>
          <w:marBottom w:val="0"/>
          <w:divBdr>
            <w:top w:val="none" w:sz="0" w:space="0" w:color="auto"/>
            <w:left w:val="none" w:sz="0" w:space="0" w:color="auto"/>
            <w:bottom w:val="none" w:sz="0" w:space="0" w:color="auto"/>
            <w:right w:val="none" w:sz="0" w:space="0" w:color="auto"/>
          </w:divBdr>
          <w:divsChild>
            <w:div w:id="1760369121">
              <w:marLeft w:val="0"/>
              <w:marRight w:val="0"/>
              <w:marTop w:val="0"/>
              <w:marBottom w:val="0"/>
              <w:divBdr>
                <w:top w:val="none" w:sz="0" w:space="0" w:color="auto"/>
                <w:left w:val="none" w:sz="0" w:space="0" w:color="auto"/>
                <w:bottom w:val="none" w:sz="0" w:space="0" w:color="auto"/>
                <w:right w:val="none" w:sz="0" w:space="0" w:color="auto"/>
              </w:divBdr>
              <w:divsChild>
                <w:div w:id="383455009">
                  <w:marLeft w:val="0"/>
                  <w:marRight w:val="0"/>
                  <w:marTop w:val="0"/>
                  <w:marBottom w:val="300"/>
                  <w:divBdr>
                    <w:top w:val="single" w:sz="6" w:space="0" w:color="DDDDDD"/>
                    <w:left w:val="single" w:sz="6" w:space="0" w:color="DDDDDD"/>
                    <w:bottom w:val="single" w:sz="6" w:space="0" w:color="DDDDDD"/>
                    <w:right w:val="single" w:sz="6" w:space="0" w:color="DDDDDD"/>
                  </w:divBdr>
                  <w:divsChild>
                    <w:div w:id="682516254">
                      <w:marLeft w:val="0"/>
                      <w:marRight w:val="0"/>
                      <w:marTop w:val="0"/>
                      <w:marBottom w:val="0"/>
                      <w:divBdr>
                        <w:top w:val="none" w:sz="0" w:space="0" w:color="auto"/>
                        <w:left w:val="none" w:sz="0" w:space="0" w:color="auto"/>
                        <w:bottom w:val="none" w:sz="0" w:space="0" w:color="auto"/>
                        <w:right w:val="none" w:sz="0" w:space="0" w:color="auto"/>
                      </w:divBdr>
                      <w:divsChild>
                        <w:div w:id="1122269000">
                          <w:marLeft w:val="0"/>
                          <w:marRight w:val="0"/>
                          <w:marTop w:val="0"/>
                          <w:marBottom w:val="0"/>
                          <w:divBdr>
                            <w:top w:val="none" w:sz="0" w:space="0" w:color="auto"/>
                            <w:left w:val="none" w:sz="0" w:space="0" w:color="auto"/>
                            <w:bottom w:val="none" w:sz="0" w:space="0" w:color="auto"/>
                            <w:right w:val="none" w:sz="0" w:space="0" w:color="auto"/>
                          </w:divBdr>
                          <w:divsChild>
                            <w:div w:id="1583644020">
                              <w:marLeft w:val="0"/>
                              <w:marRight w:val="0"/>
                              <w:marTop w:val="0"/>
                              <w:marBottom w:val="0"/>
                              <w:divBdr>
                                <w:top w:val="none" w:sz="0" w:space="0" w:color="auto"/>
                                <w:left w:val="none" w:sz="0" w:space="0" w:color="auto"/>
                                <w:bottom w:val="none" w:sz="0" w:space="0" w:color="auto"/>
                                <w:right w:val="none" w:sz="0" w:space="0" w:color="auto"/>
                              </w:divBdr>
                              <w:divsChild>
                                <w:div w:id="1988241880">
                                  <w:marLeft w:val="0"/>
                                  <w:marRight w:val="0"/>
                                  <w:marTop w:val="0"/>
                                  <w:marBottom w:val="0"/>
                                  <w:divBdr>
                                    <w:top w:val="none" w:sz="0" w:space="0" w:color="auto"/>
                                    <w:left w:val="none" w:sz="0" w:space="0" w:color="auto"/>
                                    <w:bottom w:val="none" w:sz="0" w:space="0" w:color="auto"/>
                                    <w:right w:val="none" w:sz="0" w:space="0" w:color="auto"/>
                                  </w:divBdr>
                                </w:div>
                              </w:divsChild>
                            </w:div>
                            <w:div w:id="1077553317">
                              <w:marLeft w:val="0"/>
                              <w:marRight w:val="0"/>
                              <w:marTop w:val="0"/>
                              <w:marBottom w:val="0"/>
                              <w:divBdr>
                                <w:top w:val="none" w:sz="0" w:space="0" w:color="auto"/>
                                <w:left w:val="none" w:sz="0" w:space="0" w:color="auto"/>
                                <w:bottom w:val="none" w:sz="0" w:space="0" w:color="auto"/>
                                <w:right w:val="none" w:sz="0" w:space="0" w:color="auto"/>
                              </w:divBdr>
                              <w:divsChild>
                                <w:div w:id="183540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39</Pages>
  <Words>3060</Words>
  <Characters>17448</Characters>
  <Application>Microsoft Office Word</Application>
  <DocSecurity>0</DocSecurity>
  <Lines>145</Lines>
  <Paragraphs>40</Paragraphs>
  <ScaleCrop>false</ScaleCrop>
  <Company>china</Company>
  <LinksUpToDate>false</LinksUpToDate>
  <CharactersWithSpaces>20468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2017-01-17T02:00:00Z</dcterms:created>
  <dcterms:modified xsi:type="dcterms:W3CDTF">2017-02-05T06:11:00Z</dcterms:modified>
</cp:coreProperties>
</file>